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0" w:wrap="auto" w:vAnchor="margin" w:hAnchor="text" w:yAlign="inline"/>
        <w:spacing w:line="360" w:lineRule="auto"/>
        <w:jc w:val="both"/>
        <w:rPr>
          <w:rFonts w:ascii="黑体" w:hAnsi="黑体" w:eastAsia="黑体" w:cs="黑体"/>
          <w:sz w:val="28"/>
          <w:szCs w:val="28"/>
        </w:rPr>
      </w:pPr>
    </w:p>
    <w:p>
      <w:pPr>
        <w:framePr w:w="0" w:wrap="auto" w:vAnchor="margin" w:hAnchor="text" w:yAlign="inline"/>
        <w:spacing w:line="360" w:lineRule="auto"/>
        <w:jc w:val="center"/>
        <w:rPr>
          <w:b/>
          <w:bCs/>
          <w:sz w:val="84"/>
          <w:szCs w:val="84"/>
        </w:rPr>
      </w:pPr>
      <w:r>
        <w:rPr>
          <w:rFonts w:ascii="黑体" w:hAnsi="黑体" w:eastAsia="黑体" w:cs="黑体"/>
          <w:b/>
          <w:bCs/>
          <w:sz w:val="84"/>
          <w:szCs w:val="84"/>
          <w:lang w:val="zh-TW" w:eastAsia="zh-TW"/>
        </w:rPr>
        <w:t xml:space="preserve"> 招</w:t>
      </w:r>
      <w:r>
        <w:rPr>
          <w:b/>
          <w:bCs/>
          <w:sz w:val="84"/>
          <w:szCs w:val="84"/>
          <w:lang w:val="en-US"/>
        </w:rPr>
        <w:t xml:space="preserve"> </w:t>
      </w:r>
      <w:r>
        <w:rPr>
          <w:rFonts w:ascii="黑体" w:hAnsi="黑体" w:eastAsia="黑体" w:cs="黑体"/>
          <w:b/>
          <w:bCs/>
          <w:sz w:val="84"/>
          <w:szCs w:val="84"/>
          <w:lang w:val="zh-TW" w:eastAsia="zh-TW"/>
        </w:rPr>
        <w:t>标</w:t>
      </w:r>
      <w:r>
        <w:rPr>
          <w:b/>
          <w:bCs/>
          <w:sz w:val="84"/>
          <w:szCs w:val="84"/>
          <w:lang w:val="en-US"/>
        </w:rPr>
        <w:t xml:space="preserve"> </w:t>
      </w:r>
      <w:r>
        <w:rPr>
          <w:rFonts w:ascii="黑体" w:hAnsi="黑体" w:eastAsia="黑体" w:cs="黑体"/>
          <w:b/>
          <w:bCs/>
          <w:sz w:val="84"/>
          <w:szCs w:val="84"/>
          <w:lang w:val="zh-TW" w:eastAsia="zh-TW"/>
        </w:rPr>
        <w:t>文</w:t>
      </w:r>
      <w:r>
        <w:rPr>
          <w:b/>
          <w:bCs/>
          <w:sz w:val="84"/>
          <w:szCs w:val="84"/>
          <w:lang w:val="en-US"/>
        </w:rPr>
        <w:t xml:space="preserve"> </w:t>
      </w:r>
      <w:r>
        <w:rPr>
          <w:rFonts w:ascii="黑体" w:hAnsi="黑体" w:eastAsia="黑体" w:cs="黑体"/>
          <w:b/>
          <w:bCs/>
          <w:sz w:val="84"/>
          <w:szCs w:val="84"/>
          <w:lang w:val="zh-TW" w:eastAsia="zh-TW"/>
        </w:rPr>
        <w:t>件</w:t>
      </w:r>
    </w:p>
    <w:p>
      <w:pPr>
        <w:framePr w:w="0" w:wrap="auto" w:vAnchor="margin" w:hAnchor="text" w:yAlign="inline"/>
        <w:spacing w:line="360" w:lineRule="auto"/>
        <w:jc w:val="center"/>
        <w:rPr>
          <w:b/>
          <w:bCs/>
          <w:sz w:val="36"/>
          <w:szCs w:val="36"/>
        </w:rPr>
      </w:pPr>
      <w:r>
        <w:rPr>
          <w:b/>
          <w:bCs/>
          <w:sz w:val="36"/>
          <w:szCs w:val="36"/>
          <w:lang w:val="en-US"/>
        </w:rPr>
        <w:t xml:space="preserve">   </w:t>
      </w:r>
    </w:p>
    <w:p>
      <w:pPr>
        <w:framePr w:w="0" w:wrap="auto" w:vAnchor="margin" w:hAnchor="text" w:yAlign="inline"/>
        <w:spacing w:line="360" w:lineRule="auto"/>
        <w:ind w:firstLine="1084"/>
        <w:rPr>
          <w:b/>
          <w:bCs/>
          <w:sz w:val="36"/>
          <w:szCs w:val="36"/>
        </w:rPr>
      </w:pPr>
    </w:p>
    <w:p>
      <w:pPr>
        <w:framePr w:w="0" w:wrap="auto" w:vAnchor="margin" w:hAnchor="text" w:yAlign="inline"/>
        <w:spacing w:line="360" w:lineRule="auto"/>
        <w:ind w:firstLine="1084"/>
        <w:rPr>
          <w:b/>
          <w:bCs/>
          <w:sz w:val="36"/>
          <w:szCs w:val="36"/>
        </w:rPr>
      </w:pPr>
    </w:p>
    <w:p>
      <w:pPr>
        <w:framePr w:w="0" w:wrap="auto" w:vAnchor="margin" w:hAnchor="text" w:yAlign="inline"/>
        <w:spacing w:line="360" w:lineRule="auto"/>
        <w:ind w:firstLine="1066"/>
        <w:rPr>
          <w:rFonts w:ascii="宋体" w:hAnsi="宋体" w:eastAsia="宋体" w:cs="宋体"/>
          <w:b/>
          <w:bCs/>
          <w:sz w:val="36"/>
          <w:szCs w:val="36"/>
          <w:lang w:val="zh-TW" w:eastAsia="zh-TW"/>
        </w:rPr>
      </w:pPr>
      <w:r>
        <w:rPr>
          <w:rFonts w:ascii="宋体" w:hAnsi="宋体" w:eastAsia="宋体" w:cs="宋体"/>
          <w:b/>
          <w:bCs/>
          <w:sz w:val="36"/>
          <w:szCs w:val="36"/>
          <w:lang w:val="zh-TW" w:eastAsia="zh-TW"/>
        </w:rPr>
        <w:t>招标编号：</w:t>
      </w:r>
      <w:r>
        <w:rPr>
          <w:rFonts w:hint="eastAsia" w:ascii="宋体" w:hAnsi="宋体" w:eastAsia="宋体" w:cs="宋体"/>
          <w:b/>
          <w:bCs/>
          <w:sz w:val="36"/>
          <w:szCs w:val="36"/>
          <w:lang w:val="en-US" w:eastAsia="zh-CN"/>
        </w:rPr>
        <w:t>CECEP-MK-2017-0003</w:t>
      </w:r>
    </w:p>
    <w:p>
      <w:pPr>
        <w:framePr w:w="0" w:wrap="auto" w:vAnchor="margin" w:hAnchor="text" w:yAlign="inline"/>
        <w:spacing w:line="360" w:lineRule="auto"/>
        <w:ind w:firstLine="1066"/>
        <w:rPr>
          <w:b/>
          <w:bCs/>
          <w:sz w:val="36"/>
          <w:szCs w:val="36"/>
          <w:lang w:val="en-US"/>
        </w:rPr>
      </w:pPr>
      <w:r>
        <w:rPr>
          <w:rFonts w:ascii="宋体" w:hAnsi="宋体" w:eastAsia="宋体" w:cs="宋体"/>
          <w:b/>
          <w:bCs/>
          <w:sz w:val="36"/>
          <w:szCs w:val="36"/>
          <w:lang w:val="zh-TW" w:eastAsia="zh-TW"/>
        </w:rPr>
        <w:t>项目名称：</w:t>
      </w:r>
      <w:r>
        <w:rPr>
          <w:rFonts w:hint="eastAsia" w:ascii="宋体" w:hAnsi="宋体" w:eastAsia="宋体" w:cs="宋体"/>
          <w:b/>
          <w:bCs/>
          <w:sz w:val="36"/>
          <w:szCs w:val="36"/>
          <w:lang w:val="en-US" w:eastAsia="zh-CN"/>
        </w:rPr>
        <w:t>中节能太阳能科技（镇江）有限公司德国慕尼黑国际太阳能技术贸易展览会展台设计及搭建项目招标书</w:t>
      </w:r>
    </w:p>
    <w:p>
      <w:pPr>
        <w:framePr w:w="0" w:wrap="auto" w:vAnchor="margin" w:hAnchor="text" w:yAlign="inline"/>
        <w:spacing w:line="360" w:lineRule="auto"/>
        <w:rPr>
          <w:b/>
          <w:bCs/>
          <w:sz w:val="36"/>
          <w:szCs w:val="36"/>
        </w:rPr>
      </w:pPr>
    </w:p>
    <w:p>
      <w:pPr>
        <w:framePr w:w="0" w:wrap="auto" w:vAnchor="margin" w:hAnchor="text" w:yAlign="inline"/>
        <w:spacing w:line="360" w:lineRule="auto"/>
        <w:rPr>
          <w:b/>
          <w:bCs/>
          <w:sz w:val="36"/>
          <w:szCs w:val="36"/>
        </w:rPr>
      </w:pPr>
    </w:p>
    <w:p>
      <w:pPr>
        <w:framePr w:w="0" w:wrap="auto" w:vAnchor="margin" w:hAnchor="text" w:yAlign="inline"/>
        <w:spacing w:line="360" w:lineRule="auto"/>
        <w:rPr>
          <w:b/>
          <w:bCs/>
          <w:sz w:val="36"/>
          <w:szCs w:val="36"/>
        </w:rPr>
      </w:pPr>
    </w:p>
    <w:p>
      <w:pPr>
        <w:framePr w:w="0" w:wrap="auto" w:vAnchor="margin" w:hAnchor="text" w:yAlign="inline"/>
        <w:spacing w:line="360" w:lineRule="auto"/>
        <w:rPr>
          <w:b/>
          <w:bCs/>
          <w:sz w:val="36"/>
          <w:szCs w:val="36"/>
        </w:rPr>
      </w:pPr>
    </w:p>
    <w:p>
      <w:pPr>
        <w:framePr w:w="0" w:wrap="auto" w:vAnchor="margin" w:hAnchor="text" w:yAlign="inline"/>
        <w:spacing w:line="360" w:lineRule="auto"/>
        <w:rPr>
          <w:b/>
          <w:bCs/>
          <w:sz w:val="36"/>
          <w:szCs w:val="36"/>
        </w:rPr>
      </w:pPr>
    </w:p>
    <w:p>
      <w:pPr>
        <w:framePr w:w="0" w:wrap="auto" w:vAnchor="margin" w:hAnchor="text" w:yAlign="inline"/>
        <w:spacing w:line="360" w:lineRule="auto"/>
        <w:rPr>
          <w:b/>
          <w:bCs/>
          <w:sz w:val="36"/>
          <w:szCs w:val="36"/>
        </w:rPr>
      </w:pPr>
    </w:p>
    <w:p>
      <w:pPr>
        <w:framePr w:w="0" w:wrap="auto" w:vAnchor="margin" w:hAnchor="text" w:yAlign="inline"/>
        <w:spacing w:line="360" w:lineRule="auto"/>
        <w:rPr>
          <w:b/>
          <w:bCs/>
          <w:sz w:val="36"/>
          <w:szCs w:val="36"/>
        </w:rPr>
      </w:pPr>
    </w:p>
    <w:p>
      <w:pPr>
        <w:framePr w:w="0" w:wrap="auto" w:vAnchor="margin" w:hAnchor="text" w:yAlign="inline"/>
        <w:spacing w:line="360" w:lineRule="auto"/>
        <w:jc w:val="center"/>
        <w:rPr>
          <w:b/>
          <w:bCs/>
          <w:sz w:val="32"/>
          <w:szCs w:val="32"/>
        </w:rPr>
      </w:pPr>
      <w:r>
        <w:rPr>
          <w:rFonts w:ascii="宋体" w:hAnsi="宋体" w:eastAsia="宋体" w:cs="宋体"/>
          <w:b/>
          <w:bCs/>
          <w:sz w:val="32"/>
          <w:szCs w:val="32"/>
          <w:lang w:val="zh-TW" w:eastAsia="zh-TW"/>
        </w:rPr>
        <w:t>招标人：</w:t>
      </w:r>
      <w:r>
        <w:rPr>
          <w:rFonts w:ascii="黑体" w:hAnsi="黑体" w:eastAsia="黑体" w:cs="黑体"/>
          <w:sz w:val="32"/>
          <w:szCs w:val="32"/>
          <w:lang w:val="zh-TW" w:eastAsia="zh-TW"/>
        </w:rPr>
        <w:t>中节能太阳能科技（镇江）有限公司</w:t>
      </w:r>
    </w:p>
    <w:p>
      <w:pPr>
        <w:framePr w:w="0" w:wrap="auto" w:vAnchor="margin" w:hAnchor="text" w:yAlign="inline"/>
        <w:spacing w:line="360" w:lineRule="auto"/>
        <w:jc w:val="both"/>
        <w:rPr>
          <w:rFonts w:ascii="宋体" w:hAnsi="宋体" w:eastAsia="宋体" w:cs="宋体"/>
          <w:b/>
          <w:bCs/>
          <w:sz w:val="32"/>
          <w:szCs w:val="32"/>
          <w:lang w:val="zh-TW" w:eastAsia="zh-TW"/>
        </w:rPr>
      </w:pPr>
    </w:p>
    <w:p>
      <w:pPr>
        <w:framePr w:w="0" w:wrap="auto" w:vAnchor="margin" w:hAnchor="text" w:yAlign="inline"/>
        <w:spacing w:line="360" w:lineRule="auto"/>
        <w:jc w:val="center"/>
        <w:rPr>
          <w:b/>
          <w:bCs/>
          <w:sz w:val="32"/>
          <w:szCs w:val="32"/>
        </w:rPr>
      </w:pPr>
      <w:r>
        <w:rPr>
          <w:rFonts w:ascii="宋体" w:hAnsi="宋体" w:eastAsia="宋体" w:cs="宋体"/>
          <w:b/>
          <w:bCs/>
          <w:sz w:val="32"/>
          <w:szCs w:val="32"/>
          <w:lang w:val="zh-TW" w:eastAsia="zh-TW"/>
        </w:rPr>
        <w:t>日  期：</w:t>
      </w:r>
      <w:r>
        <w:rPr>
          <w:rFonts w:ascii="宋体" w:hAnsi="宋体" w:eastAsia="宋体" w:cs="宋体"/>
          <w:b/>
          <w:bCs/>
          <w:sz w:val="32"/>
          <w:szCs w:val="32"/>
          <w:lang w:val="en-US"/>
        </w:rPr>
        <w:t>201</w:t>
      </w:r>
      <w:r>
        <w:rPr>
          <w:rFonts w:hint="eastAsia" w:ascii="宋体" w:hAnsi="宋体" w:eastAsia="宋体" w:cs="宋体"/>
          <w:b/>
          <w:bCs/>
          <w:sz w:val="32"/>
          <w:szCs w:val="32"/>
          <w:lang w:val="en-US" w:eastAsia="zh-CN"/>
        </w:rPr>
        <w:t>7</w:t>
      </w:r>
      <w:r>
        <w:rPr>
          <w:rFonts w:ascii="宋体" w:hAnsi="宋体" w:eastAsia="宋体" w:cs="宋体"/>
          <w:b/>
          <w:bCs/>
          <w:sz w:val="32"/>
          <w:szCs w:val="32"/>
          <w:lang w:val="zh-TW" w:eastAsia="zh-TW"/>
        </w:rPr>
        <w:t>年</w:t>
      </w:r>
      <w:r>
        <w:rPr>
          <w:rFonts w:hint="eastAsia" w:ascii="宋体" w:hAnsi="宋体" w:eastAsia="宋体" w:cs="宋体"/>
          <w:b/>
          <w:bCs/>
          <w:sz w:val="32"/>
          <w:szCs w:val="32"/>
          <w:lang w:val="en-US" w:eastAsia="zh-CN"/>
        </w:rPr>
        <w:t>03</w:t>
      </w:r>
      <w:r>
        <w:rPr>
          <w:rFonts w:ascii="宋体" w:hAnsi="宋体" w:eastAsia="宋体" w:cs="宋体"/>
          <w:b/>
          <w:bCs/>
          <w:sz w:val="32"/>
          <w:szCs w:val="32"/>
          <w:lang w:val="zh-TW" w:eastAsia="zh-TW"/>
        </w:rPr>
        <w:t>月</w:t>
      </w:r>
      <w:r>
        <w:rPr>
          <w:rFonts w:hint="eastAsia" w:ascii="宋体" w:hAnsi="宋体" w:eastAsia="宋体" w:cs="宋体"/>
          <w:b/>
          <w:bCs/>
          <w:sz w:val="32"/>
          <w:szCs w:val="32"/>
          <w:lang w:val="en-US" w:eastAsia="zh-CN"/>
        </w:rPr>
        <w:t>09日</w:t>
      </w:r>
    </w:p>
    <w:p>
      <w:pPr>
        <w:framePr w:w="0" w:wrap="auto" w:vAnchor="margin" w:hAnchor="text" w:yAlign="inline"/>
        <w:spacing w:line="360" w:lineRule="auto"/>
        <w:jc w:val="both"/>
        <w:rPr>
          <w:rFonts w:ascii="宋体" w:hAnsi="宋体" w:eastAsia="宋体" w:cs="宋体"/>
          <w:b/>
          <w:bCs/>
          <w:sz w:val="36"/>
          <w:szCs w:val="36"/>
          <w:lang w:val="en-US"/>
        </w:rPr>
      </w:pPr>
      <w:r>
        <w:rPr>
          <w:rFonts w:ascii="宋体" w:hAnsi="宋体" w:eastAsia="宋体" w:cs="宋体"/>
          <w:b/>
          <w:bCs/>
          <w:sz w:val="36"/>
          <w:szCs w:val="36"/>
          <w:lang w:val="en-US"/>
        </w:rPr>
        <w:t xml:space="preserve">   </w:t>
      </w:r>
    </w:p>
    <w:p>
      <w:pPr>
        <w:framePr w:w="0" w:wrap="auto" w:vAnchor="margin" w:hAnchor="text" w:yAlign="inline"/>
        <w:jc w:val="center"/>
        <w:rPr>
          <w:rFonts w:ascii="宋体" w:hAnsi="宋体" w:eastAsia="宋体" w:cs="宋体"/>
          <w:b/>
          <w:bCs/>
          <w:sz w:val="32"/>
          <w:szCs w:val="32"/>
          <w:lang w:val="zh-TW" w:eastAsia="zh-TW"/>
        </w:rPr>
      </w:pPr>
      <w:r>
        <w:rPr>
          <w:rFonts w:ascii="宋体" w:hAnsi="宋体" w:eastAsia="宋体" w:cs="宋体"/>
          <w:b/>
          <w:bCs/>
          <w:sz w:val="32"/>
          <w:szCs w:val="32"/>
          <w:lang w:val="zh-TW" w:eastAsia="zh-TW"/>
        </w:rPr>
        <w:t>第一章 投标邀请</w:t>
      </w:r>
    </w:p>
    <w:p>
      <w:pPr>
        <w:framePr w:w="0" w:wrap="auto" w:vAnchor="margin" w:hAnchor="text" w:yAlign="inline"/>
        <w:jc w:val="center"/>
        <w:rPr>
          <w:rFonts w:ascii="宋体" w:hAnsi="宋体" w:eastAsia="宋体" w:cs="宋体"/>
          <w:b/>
          <w:bCs/>
          <w:sz w:val="32"/>
          <w:szCs w:val="32"/>
          <w:lang w:val="zh-TW" w:eastAsia="zh-TW"/>
        </w:rPr>
      </w:pPr>
    </w:p>
    <w:p>
      <w:pPr>
        <w:pStyle w:val="10"/>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outlineLvl w:val="9"/>
        <w:rPr>
          <w:rFonts w:ascii="宋体" w:hAnsi="宋体" w:eastAsia="宋体" w:cs="宋体"/>
          <w:lang w:val="zh-TW" w:eastAsia="zh-TW"/>
        </w:rPr>
      </w:pPr>
      <w:r>
        <w:rPr>
          <w:rFonts w:ascii="宋体" w:hAnsi="宋体" w:eastAsia="宋体" w:cs="宋体"/>
          <w:lang w:val="zh-TW" w:eastAsia="zh-TW"/>
        </w:rPr>
        <w:t>中节能太阳能科技（镇江）有限公司（以下简称</w:t>
      </w:r>
      <w:r>
        <w:rPr>
          <w:rFonts w:hint="default" w:hAnsi="Times New Roman"/>
          <w:lang w:val="en-US"/>
        </w:rPr>
        <w:t>“</w:t>
      </w:r>
      <w:r>
        <w:rPr>
          <w:rFonts w:ascii="宋体" w:hAnsi="宋体" w:eastAsia="宋体" w:cs="宋体"/>
          <w:lang w:val="zh-TW" w:eastAsia="zh-TW"/>
        </w:rPr>
        <w:t>招标人</w:t>
      </w:r>
      <w:r>
        <w:rPr>
          <w:rFonts w:hint="default" w:hAnsi="Times New Roman"/>
          <w:lang w:val="en-US"/>
        </w:rPr>
        <w:t>”</w:t>
      </w:r>
      <w:r>
        <w:rPr>
          <w:rFonts w:ascii="宋体" w:hAnsi="宋体" w:eastAsia="宋体" w:cs="宋体"/>
          <w:lang w:val="zh-TW" w:eastAsia="zh-TW"/>
        </w:rPr>
        <w:t>），对中节能太阳能科技（镇江）有限公司</w:t>
      </w:r>
      <w:r>
        <w:rPr>
          <w:rFonts w:hint="eastAsia" w:ascii="宋体" w:hAnsi="宋体" w:eastAsia="宋体" w:cs="宋体"/>
          <w:lang w:val="zh-TW" w:eastAsia="zh-CN"/>
        </w:rPr>
        <w:t>德国慕尼黑国际太阳能技术贸易展览会展台设计及搭建项目</w:t>
      </w:r>
      <w:r>
        <w:rPr>
          <w:rFonts w:ascii="宋体" w:hAnsi="宋体" w:eastAsia="宋体" w:cs="宋体"/>
          <w:lang w:val="zh-TW" w:eastAsia="zh-TW"/>
        </w:rPr>
        <w:t>进行</w:t>
      </w:r>
      <w:r>
        <w:rPr>
          <w:rFonts w:hint="eastAsia" w:ascii="宋体" w:hAnsi="宋体" w:eastAsia="宋体" w:cs="宋体"/>
          <w:lang w:val="zh-TW" w:eastAsia="zh-CN"/>
        </w:rPr>
        <w:t>公开</w:t>
      </w:r>
      <w:r>
        <w:rPr>
          <w:rFonts w:ascii="宋体" w:hAnsi="宋体" w:eastAsia="宋体" w:cs="宋体"/>
          <w:lang w:val="zh-TW" w:eastAsia="zh-TW"/>
        </w:rPr>
        <w:t>招标，</w:t>
      </w:r>
      <w:r>
        <w:rPr>
          <w:rFonts w:hint="eastAsia" w:ascii="宋体" w:hAnsi="宋体" w:eastAsia="宋体" w:cs="宋体"/>
          <w:lang w:val="zh-TW" w:eastAsia="zh-CN"/>
        </w:rPr>
        <w:t>现</w:t>
      </w:r>
      <w:r>
        <w:rPr>
          <w:rFonts w:ascii="宋体" w:hAnsi="宋体" w:eastAsia="宋体" w:cs="宋体"/>
          <w:lang w:val="zh-TW" w:eastAsia="zh-TW"/>
        </w:rPr>
        <w:t>招标人邀请</w:t>
      </w:r>
      <w:r>
        <w:rPr>
          <w:rFonts w:hint="eastAsia" w:ascii="宋体" w:hAnsi="宋体" w:eastAsia="宋体" w:cs="宋体"/>
          <w:lang w:val="zh-TW" w:eastAsia="zh-CN"/>
        </w:rPr>
        <w:t>符合要求的各</w:t>
      </w:r>
      <w:r>
        <w:rPr>
          <w:rFonts w:ascii="宋体" w:hAnsi="宋体" w:eastAsia="宋体" w:cs="宋体"/>
          <w:lang w:val="zh-TW" w:eastAsia="zh-TW"/>
        </w:rPr>
        <w:t>单位参加投标。</w:t>
      </w:r>
    </w:p>
    <w:p>
      <w:pPr>
        <w:pStyle w:val="10"/>
        <w:framePr w:w="0" w:wrap="auto" w:vAnchor="margin" w:hAnchor="text" w:yAlign="inline"/>
        <w:spacing w:line="360" w:lineRule="auto"/>
        <w:rPr>
          <w:rFonts w:ascii="宋体" w:hAnsi="宋体" w:eastAsia="宋体" w:cs="宋体"/>
          <w:lang w:val="zh-TW" w:eastAsia="zh-TW"/>
        </w:rPr>
      </w:pPr>
    </w:p>
    <w:p>
      <w:pPr>
        <w:pStyle w:val="10"/>
        <w:framePr w:w="0" w:wrap="auto" w:vAnchor="margin" w:hAnchor="text" w:yAlign="inline"/>
        <w:spacing w:line="360" w:lineRule="auto"/>
      </w:pPr>
      <w:r>
        <w:rPr>
          <w:rFonts w:ascii="Times New Roman"/>
          <w:lang w:val="en-US"/>
        </w:rPr>
        <w:t>1</w:t>
      </w:r>
      <w:r>
        <w:rPr>
          <w:rFonts w:ascii="宋体" w:hAnsi="宋体" w:eastAsia="宋体" w:cs="宋体"/>
          <w:lang w:val="zh-TW" w:eastAsia="zh-TW"/>
        </w:rPr>
        <w:t>、招标文件编号</w:t>
      </w:r>
      <w:r>
        <w:rPr>
          <w:rFonts w:ascii="Times New Roman"/>
          <w:lang w:val="en-US"/>
        </w:rPr>
        <w:t>:</w:t>
      </w:r>
      <w:r>
        <w:rPr>
          <w:rFonts w:ascii="Times New Roman"/>
          <w:color w:val="000000" w:themeColor="text1"/>
          <w:highlight w:val="none"/>
          <w:u w:color="FF0000"/>
          <w:lang w:val="en-US"/>
          <w14:textFill>
            <w14:solidFill>
              <w14:schemeClr w14:val="tx1"/>
            </w14:solidFill>
          </w14:textFill>
        </w:rPr>
        <w:t>CECEP</w:t>
      </w:r>
      <w:r>
        <w:rPr>
          <w:rFonts w:hint="eastAsia" w:ascii="Times New Roman" w:eastAsia="宋体"/>
          <w:color w:val="000000" w:themeColor="text1"/>
          <w:highlight w:val="none"/>
          <w:u w:color="FF0000"/>
          <w:lang w:val="en-US" w:eastAsia="zh-CN"/>
          <w14:textFill>
            <w14:solidFill>
              <w14:schemeClr w14:val="tx1"/>
            </w14:solidFill>
          </w14:textFill>
        </w:rPr>
        <w:t>-MK-2017-0003</w:t>
      </w:r>
    </w:p>
    <w:p>
      <w:pPr>
        <w:pStyle w:val="10"/>
        <w:framePr w:w="0" w:wrap="auto" w:vAnchor="margin" w:hAnchor="text" w:yAlign="inline"/>
        <w:rPr>
          <w:rFonts w:ascii="宋体" w:hAnsi="宋体" w:eastAsia="宋体" w:cs="宋体"/>
          <w:lang w:val="zh-TW" w:eastAsia="zh-TW"/>
        </w:rPr>
      </w:pPr>
      <w:r>
        <w:rPr>
          <w:rFonts w:ascii="Times New Roman" w:hAnsi="Arial Unicode MS" w:eastAsia="Arial Unicode MS" w:cs="Arial Unicode MS"/>
          <w:lang w:val="en-US"/>
        </w:rPr>
        <w:t>2</w:t>
      </w:r>
      <w:r>
        <w:rPr>
          <w:rFonts w:ascii="宋体" w:hAnsi="宋体" w:eastAsia="宋体" w:cs="宋体"/>
          <w:lang w:val="zh-TW" w:eastAsia="zh-TW"/>
        </w:rPr>
        <w:t>、招标内容：中节能太阳能科技（镇江）有限公司</w:t>
      </w:r>
      <w:r>
        <w:rPr>
          <w:rFonts w:hint="eastAsia" w:ascii="宋体" w:hAnsi="宋体" w:eastAsia="宋体" w:cs="宋体"/>
          <w:lang w:val="zh-TW" w:eastAsia="zh-CN"/>
        </w:rPr>
        <w:t>德国慕尼黑国际太阳能技术贸易展览会展台设计及搭建项目</w:t>
      </w:r>
    </w:p>
    <w:p>
      <w:pPr>
        <w:pStyle w:val="10"/>
        <w:framePr w:w="0" w:wrap="auto" w:vAnchor="margin" w:hAnchor="text" w:yAlign="inline"/>
        <w:rPr>
          <w:rFonts w:ascii="宋体" w:hAnsi="宋体" w:eastAsia="宋体" w:cs="宋体"/>
          <w:lang w:val="zh-TW" w:eastAsia="zh-TW"/>
        </w:rPr>
      </w:pPr>
      <w:r>
        <w:rPr>
          <w:rFonts w:ascii="宋体" w:hAnsi="宋体" w:eastAsia="宋体" w:cs="宋体"/>
          <w:lang w:val="zh-TW" w:eastAsia="zh-TW"/>
        </w:rPr>
        <w:t>招标方名称：中节能太阳能科技（镇江）有限公司</w:t>
      </w:r>
    </w:p>
    <w:p>
      <w:pPr>
        <w:pStyle w:val="10"/>
        <w:framePr w:w="0" w:wrap="auto" w:vAnchor="margin" w:hAnchor="text" w:yAlign="inline"/>
        <w:rPr>
          <w:rFonts w:hint="eastAsia" w:ascii="宋体" w:hAnsi="宋体" w:eastAsia="宋体" w:cs="宋体"/>
          <w:lang w:val="zh-TW" w:eastAsia="zh-CN"/>
        </w:rPr>
      </w:pPr>
      <w:r>
        <w:rPr>
          <w:rFonts w:ascii="宋体" w:hAnsi="宋体" w:eastAsia="宋体" w:cs="宋体"/>
          <w:lang w:val="zh-TW" w:eastAsia="zh-TW"/>
        </w:rPr>
        <w:t>展</w:t>
      </w:r>
      <w:r>
        <w:rPr>
          <w:rFonts w:hint="eastAsia" w:ascii="宋体" w:hAnsi="宋体" w:eastAsia="宋体" w:cs="宋体"/>
          <w:lang w:val="zh-TW" w:eastAsia="zh-CN"/>
        </w:rPr>
        <w:t>台</w:t>
      </w:r>
      <w:r>
        <w:rPr>
          <w:rFonts w:ascii="宋体" w:hAnsi="宋体" w:eastAsia="宋体" w:cs="宋体"/>
          <w:lang w:val="zh-TW" w:eastAsia="zh-TW"/>
        </w:rPr>
        <w:t>地点：</w:t>
      </w:r>
      <w:r>
        <w:rPr>
          <w:rFonts w:hint="eastAsia" w:ascii="宋体" w:hAnsi="宋体" w:eastAsia="宋体" w:cs="宋体"/>
          <w:lang w:val="zh-TW" w:eastAsia="zh-CN"/>
        </w:rPr>
        <w:t>德国慕尼黑新贸易展览中心</w:t>
      </w:r>
    </w:p>
    <w:p>
      <w:pPr>
        <w:pStyle w:val="10"/>
        <w:framePr w:w="0" w:wrap="auto" w:vAnchor="margin" w:hAnchor="text" w:yAlign="inline"/>
        <w:rPr>
          <w:rFonts w:ascii="宋体" w:hAnsi="宋体" w:eastAsia="宋体" w:cs="宋体"/>
          <w:lang w:val="zh-TW" w:eastAsia="zh-TW"/>
        </w:rPr>
      </w:pPr>
      <w:r>
        <w:rPr>
          <w:rFonts w:ascii="宋体" w:hAnsi="宋体" w:eastAsia="宋体" w:cs="宋体"/>
          <w:lang w:val="zh-TW" w:eastAsia="zh-TW"/>
        </w:rPr>
        <w:t>展</w:t>
      </w:r>
      <w:r>
        <w:rPr>
          <w:rFonts w:hint="eastAsia" w:ascii="宋体" w:hAnsi="宋体" w:eastAsia="宋体" w:cs="宋体"/>
          <w:lang w:val="zh-TW" w:eastAsia="zh-CN"/>
        </w:rPr>
        <w:t>台</w:t>
      </w:r>
      <w:r>
        <w:rPr>
          <w:rFonts w:ascii="宋体" w:hAnsi="宋体" w:eastAsia="宋体" w:cs="宋体"/>
          <w:lang w:val="zh-TW" w:eastAsia="zh-TW"/>
        </w:rPr>
        <w:t>面积：</w:t>
      </w:r>
      <w:r>
        <w:rPr>
          <w:rFonts w:hint="eastAsia" w:ascii="宋体" w:hAnsi="宋体" w:eastAsia="宋体" w:cs="宋体"/>
          <w:lang w:val="zh-TW" w:eastAsia="zh-CN"/>
        </w:rPr>
        <w:t>约</w:t>
      </w:r>
      <w:r>
        <w:rPr>
          <w:rFonts w:hint="eastAsia" w:ascii="宋体" w:hAnsi="宋体" w:eastAsia="宋体" w:cs="宋体"/>
          <w:lang w:val="en-US" w:eastAsia="zh-CN"/>
        </w:rPr>
        <w:t>80㎡</w:t>
      </w:r>
    </w:p>
    <w:p>
      <w:pPr>
        <w:pStyle w:val="10"/>
        <w:framePr w:w="0" w:wrap="auto" w:vAnchor="margin" w:hAnchor="text" w:yAlign="inline"/>
        <w:rPr>
          <w:rFonts w:ascii="宋体" w:hAnsi="宋体" w:eastAsia="宋体" w:cs="宋体"/>
          <w:lang w:val="zh-TW" w:eastAsia="zh-TW"/>
        </w:rPr>
      </w:pPr>
      <w:r>
        <w:rPr>
          <w:rFonts w:ascii="宋体" w:hAnsi="宋体" w:eastAsia="宋体" w:cs="宋体"/>
          <w:lang w:val="zh-TW" w:eastAsia="zh-TW"/>
        </w:rPr>
        <w:t>平面图：见附件5</w:t>
      </w:r>
    </w:p>
    <w:p>
      <w:pPr>
        <w:pStyle w:val="10"/>
        <w:framePr w:w="0" w:wrap="auto" w:vAnchor="margin" w:hAnchor="text" w:yAlign="inline"/>
        <w:rPr>
          <w:rFonts w:ascii="宋体" w:hAnsi="宋体" w:eastAsia="宋体" w:cs="宋体"/>
          <w:lang w:val="zh-TW" w:eastAsia="zh-TW"/>
        </w:rPr>
      </w:pPr>
    </w:p>
    <w:p>
      <w:pPr>
        <w:framePr w:w="0" w:wrap="auto" w:vAnchor="margin" w:hAnchor="text" w:yAlign="inline"/>
        <w:rPr>
          <w:kern w:val="0"/>
        </w:rPr>
      </w:pPr>
      <w:r>
        <w:rPr>
          <w:rFonts w:ascii="Times New Roman" w:hAnsi="Arial Unicode MS" w:eastAsia="Arial Unicode MS" w:cs="Arial Unicode MS"/>
          <w:kern w:val="0"/>
          <w:lang w:val="en-US"/>
        </w:rPr>
        <w:t>3</w:t>
      </w:r>
      <w:r>
        <w:rPr>
          <w:rFonts w:ascii="宋体" w:hAnsi="宋体" w:eastAsia="宋体" w:cs="宋体"/>
          <w:kern w:val="0"/>
          <w:lang w:val="zh-TW" w:eastAsia="zh-TW"/>
        </w:rPr>
        <w:t>、凡</w:t>
      </w:r>
      <w:r>
        <w:rPr>
          <w:rFonts w:ascii="宋体" w:hAnsi="宋体" w:eastAsia="宋体" w:cs="宋体"/>
          <w:color w:val="FF0000"/>
          <w:kern w:val="0"/>
          <w:u w:color="FF0000"/>
          <w:lang w:val="zh-TW" w:eastAsia="zh-TW"/>
        </w:rPr>
        <w:t>满足下列要求</w:t>
      </w:r>
      <w:r>
        <w:rPr>
          <w:rFonts w:ascii="宋体" w:hAnsi="宋体" w:eastAsia="宋体" w:cs="宋体"/>
          <w:kern w:val="0"/>
          <w:lang w:val="zh-TW" w:eastAsia="zh-TW"/>
        </w:rPr>
        <w:t>的独立单位均可以报名参加投标：</w:t>
      </w:r>
    </w:p>
    <w:p>
      <w:pPr>
        <w:framePr w:w="0" w:wrap="auto" w:vAnchor="margin" w:hAnchor="text" w:yAlign="inline"/>
        <w:rPr>
          <w:kern w:val="0"/>
        </w:rPr>
      </w:pPr>
      <w:r>
        <w:rPr>
          <w:rFonts w:ascii="宋体" w:hAnsi="宋体" w:eastAsia="宋体" w:cs="宋体"/>
          <w:kern w:val="0"/>
          <w:lang w:val="zh-TW" w:eastAsia="zh-TW"/>
        </w:rPr>
        <w:t>（</w:t>
      </w:r>
      <w:r>
        <w:rPr>
          <w:rFonts w:ascii="Times New Roman" w:hAnsi="Arial Unicode MS" w:eastAsia="Arial Unicode MS" w:cs="Arial Unicode MS"/>
          <w:kern w:val="0"/>
          <w:lang w:val="en-US"/>
        </w:rPr>
        <w:t>1</w:t>
      </w:r>
      <w:r>
        <w:rPr>
          <w:rFonts w:ascii="宋体" w:hAnsi="宋体" w:eastAsia="宋体" w:cs="宋体"/>
          <w:kern w:val="0"/>
          <w:lang w:val="zh-TW" w:eastAsia="zh-TW"/>
        </w:rPr>
        <w:t>）投标单位需是注册的专业广告公司。</w:t>
      </w:r>
    </w:p>
    <w:p>
      <w:pPr>
        <w:framePr w:w="0" w:wrap="auto" w:vAnchor="margin" w:hAnchor="text" w:yAlign="inline"/>
        <w:rPr>
          <w:kern w:val="0"/>
        </w:rPr>
      </w:pPr>
      <w:r>
        <w:rPr>
          <w:rFonts w:ascii="宋体" w:hAnsi="宋体" w:eastAsia="宋体" w:cs="宋体"/>
          <w:kern w:val="0"/>
          <w:lang w:val="zh-TW" w:eastAsia="zh-TW"/>
        </w:rPr>
        <w:t>（</w:t>
      </w:r>
      <w:r>
        <w:rPr>
          <w:rFonts w:ascii="Times New Roman" w:hAnsi="Arial Unicode MS" w:eastAsia="Arial Unicode MS" w:cs="Arial Unicode MS"/>
          <w:kern w:val="0"/>
          <w:lang w:val="en-US"/>
        </w:rPr>
        <w:t>2</w:t>
      </w:r>
      <w:r>
        <w:rPr>
          <w:rFonts w:ascii="宋体" w:hAnsi="宋体" w:eastAsia="宋体" w:cs="宋体"/>
          <w:kern w:val="0"/>
          <w:lang w:val="zh-TW" w:eastAsia="zh-TW"/>
        </w:rPr>
        <w:t>）投标单位需是近年来有较好业绩的无不良商业行为的健康公司。</w:t>
      </w:r>
    </w:p>
    <w:p>
      <w:pPr>
        <w:framePr w:w="0" w:wrap="auto" w:vAnchor="margin" w:hAnchor="text" w:yAlign="inline"/>
        <w:rPr>
          <w:kern w:val="0"/>
        </w:rPr>
      </w:pPr>
      <w:r>
        <w:rPr>
          <w:rFonts w:ascii="宋体" w:hAnsi="宋体" w:eastAsia="宋体" w:cs="宋体"/>
          <w:color w:val="000000"/>
          <w:kern w:val="0"/>
          <w:u w:color="000000"/>
          <w:lang w:val="zh-TW" w:eastAsia="zh-TW"/>
        </w:rPr>
        <w:t>（</w:t>
      </w:r>
      <w:r>
        <w:rPr>
          <w:rFonts w:ascii="Times New Roman" w:hAnsi="Arial Unicode MS" w:eastAsia="Arial Unicode MS" w:cs="Arial Unicode MS"/>
          <w:color w:val="000000"/>
          <w:kern w:val="0"/>
          <w:u w:color="000000"/>
          <w:lang w:val="en-US"/>
        </w:rPr>
        <w:t>3</w:t>
      </w:r>
      <w:r>
        <w:rPr>
          <w:rFonts w:ascii="宋体" w:hAnsi="宋体" w:eastAsia="宋体" w:cs="宋体"/>
          <w:color w:val="000000"/>
          <w:kern w:val="0"/>
          <w:u w:color="000000"/>
          <w:lang w:val="zh-TW" w:eastAsia="zh-TW"/>
        </w:rPr>
        <w:t>）有丰富的展厅设计经验。</w:t>
      </w:r>
    </w:p>
    <w:p>
      <w:pPr>
        <w:framePr w:w="0" w:wrap="auto" w:vAnchor="margin" w:hAnchor="text" w:yAlign="inline"/>
        <w:rPr>
          <w:kern w:val="0"/>
        </w:rPr>
      </w:pPr>
      <w:r>
        <w:rPr>
          <w:rFonts w:ascii="宋体" w:hAnsi="宋体" w:eastAsia="宋体" w:cs="宋体"/>
          <w:kern w:val="0"/>
          <w:lang w:val="zh-TW" w:eastAsia="zh-TW"/>
        </w:rPr>
        <w:t>（</w:t>
      </w:r>
      <w:r>
        <w:rPr>
          <w:rFonts w:ascii="Times New Roman" w:hAnsi="Arial Unicode MS" w:eastAsia="Arial Unicode MS" w:cs="Arial Unicode MS"/>
          <w:kern w:val="0"/>
          <w:lang w:val="en-US"/>
        </w:rPr>
        <w:t>4</w:t>
      </w:r>
      <w:r>
        <w:rPr>
          <w:rFonts w:ascii="宋体" w:hAnsi="宋体" w:eastAsia="宋体" w:cs="宋体"/>
          <w:kern w:val="0"/>
          <w:lang w:val="zh-TW" w:eastAsia="zh-TW"/>
        </w:rPr>
        <w:t>）设计方案包括设计理念文字说明，效果图（正面，立面，侧面），平面图和立面图（附尺寸规格）施工图和用材清单（材料，材料品牌，用量，价格及总体报价），预算费用等相关的完整资料。</w:t>
      </w:r>
    </w:p>
    <w:p>
      <w:pPr>
        <w:framePr w:w="0" w:wrap="auto" w:vAnchor="margin" w:hAnchor="text" w:yAlign="inline"/>
        <w:rPr>
          <w:rFonts w:ascii="宋体" w:hAnsi="宋体" w:eastAsia="宋体" w:cs="宋体"/>
          <w:kern w:val="0"/>
          <w:lang w:val="zh-TW" w:eastAsia="zh-TW"/>
        </w:rPr>
      </w:pPr>
      <w:r>
        <w:rPr>
          <w:rFonts w:ascii="宋体" w:hAnsi="宋体" w:eastAsia="宋体" w:cs="宋体"/>
          <w:kern w:val="0"/>
          <w:lang w:val="zh-TW" w:eastAsia="zh-TW"/>
        </w:rPr>
        <w:t>（</w:t>
      </w:r>
      <w:r>
        <w:rPr>
          <w:rFonts w:ascii="Times New Roman" w:hAnsi="Arial Unicode MS" w:eastAsia="Arial Unicode MS" w:cs="Arial Unicode MS"/>
          <w:kern w:val="0"/>
          <w:lang w:val="en-US"/>
        </w:rPr>
        <w:t>5</w:t>
      </w:r>
      <w:r>
        <w:rPr>
          <w:rFonts w:ascii="宋体" w:hAnsi="宋体" w:eastAsia="宋体" w:cs="宋体"/>
          <w:kern w:val="0"/>
          <w:lang w:val="zh-TW" w:eastAsia="zh-TW"/>
        </w:rPr>
        <w:t>）投标单位应提供公司概况，联系方式，联系人职务，营业执照，税务登记证，机构代码证，法定代表人身份证等相关资质证明复印件。</w:t>
      </w:r>
    </w:p>
    <w:p>
      <w:pPr>
        <w:framePr w:w="0" w:wrap="auto" w:vAnchor="margin" w:hAnchor="text" w:yAlign="inline"/>
        <w:rPr>
          <w:kern w:val="0"/>
        </w:rPr>
      </w:pPr>
      <w:r>
        <w:rPr>
          <w:rFonts w:ascii="宋体" w:hAnsi="宋体" w:eastAsia="宋体" w:cs="宋体"/>
          <w:kern w:val="0"/>
          <w:lang w:val="zh-TW" w:eastAsia="zh-TW"/>
        </w:rPr>
        <w:t>（6）投标单位</w:t>
      </w:r>
      <w:r>
        <w:rPr>
          <w:rFonts w:hint="eastAsia" w:ascii="宋体" w:hAnsi="宋体" w:eastAsia="宋体" w:cs="宋体"/>
          <w:kern w:val="0"/>
          <w:lang w:val="zh-TW" w:eastAsia="zh-CN"/>
        </w:rPr>
        <w:t>需</w:t>
      </w:r>
      <w:r>
        <w:rPr>
          <w:rFonts w:ascii="宋体" w:hAnsi="宋体" w:eastAsia="宋体" w:cs="宋体"/>
          <w:kern w:val="0"/>
          <w:lang w:val="zh-TW" w:eastAsia="zh-TW"/>
        </w:rPr>
        <w:t>提供以往案例（设计稿和实物对比照</w:t>
      </w:r>
      <w:r>
        <w:rPr>
          <w:rFonts w:hint="eastAsia" w:ascii="宋体" w:hAnsi="宋体" w:eastAsia="宋体" w:cs="宋体"/>
          <w:kern w:val="0"/>
          <w:lang w:val="zh-TW" w:eastAsia="zh-CN"/>
        </w:rPr>
        <w:t>），</w:t>
      </w:r>
      <w:r>
        <w:rPr>
          <w:rFonts w:ascii="宋体" w:hAnsi="宋体" w:eastAsia="宋体" w:cs="宋体"/>
          <w:kern w:val="0"/>
          <w:lang w:val="zh-TW" w:eastAsia="zh-TW"/>
        </w:rPr>
        <w:t>项目周期表。</w:t>
      </w:r>
    </w:p>
    <w:p>
      <w:pPr>
        <w:framePr w:w="0" w:wrap="auto" w:vAnchor="margin" w:hAnchor="text" w:yAlign="inline"/>
        <w:rPr>
          <w:kern w:val="0"/>
        </w:rPr>
      </w:pPr>
      <w:r>
        <w:rPr>
          <w:rFonts w:ascii="Times New Roman" w:hAnsi="Arial Unicode MS" w:eastAsia="Arial Unicode MS" w:cs="Arial Unicode MS"/>
          <w:kern w:val="0"/>
          <w:lang w:val="en-US"/>
        </w:rPr>
        <w:t>4</w:t>
      </w:r>
      <w:r>
        <w:rPr>
          <w:rFonts w:ascii="宋体" w:hAnsi="宋体" w:eastAsia="宋体" w:cs="宋体"/>
          <w:kern w:val="0"/>
          <w:lang w:val="zh-TW" w:eastAsia="zh-TW"/>
        </w:rPr>
        <w:t>、符合条件的投标人可于〔</w:t>
      </w:r>
      <w:r>
        <w:rPr>
          <w:rFonts w:ascii="Times New Roman" w:hAnsi="Arial Unicode MS" w:eastAsia="Arial Unicode MS" w:cs="Arial Unicode MS"/>
          <w:color w:val="FF0000"/>
          <w:kern w:val="0"/>
          <w:highlight w:val="none"/>
          <w:u w:color="FF0000"/>
          <w:lang w:val="en-US"/>
        </w:rPr>
        <w:t>201</w:t>
      </w:r>
      <w:r>
        <w:rPr>
          <w:rFonts w:hint="eastAsia" w:cs="Arial Unicode MS"/>
          <w:color w:val="FF0000"/>
          <w:kern w:val="0"/>
          <w:highlight w:val="none"/>
          <w:u w:color="FF0000"/>
          <w:lang w:val="en-US" w:eastAsia="zh-CN"/>
        </w:rPr>
        <w:t>7</w:t>
      </w:r>
      <w:r>
        <w:rPr>
          <w:rFonts w:ascii="宋体" w:hAnsi="宋体" w:eastAsia="宋体" w:cs="宋体"/>
          <w:color w:val="FF0000"/>
          <w:kern w:val="0"/>
          <w:highlight w:val="none"/>
          <w:u w:color="FF0000"/>
          <w:lang w:val="zh-TW" w:eastAsia="zh-TW"/>
        </w:rPr>
        <w:t>年</w:t>
      </w:r>
      <w:r>
        <w:rPr>
          <w:rFonts w:hint="eastAsia" w:cs="Arial Unicode MS"/>
          <w:color w:val="FF0000"/>
          <w:kern w:val="0"/>
          <w:highlight w:val="none"/>
          <w:u w:color="FF0000"/>
          <w:lang w:val="en-US" w:eastAsia="zh-CN"/>
        </w:rPr>
        <w:t xml:space="preserve">  03</w:t>
      </w:r>
      <w:r>
        <w:rPr>
          <w:rFonts w:ascii="宋体" w:hAnsi="宋体" w:eastAsia="宋体" w:cs="宋体"/>
          <w:color w:val="FF0000"/>
          <w:kern w:val="0"/>
          <w:highlight w:val="none"/>
          <w:u w:color="FF0000"/>
          <w:lang w:val="zh-TW" w:eastAsia="zh-TW"/>
        </w:rPr>
        <w:t>月</w:t>
      </w:r>
      <w:r>
        <w:rPr>
          <w:rFonts w:ascii="宋体" w:hAnsi="宋体" w:eastAsia="宋体" w:cs="宋体"/>
          <w:color w:val="FF0000"/>
          <w:kern w:val="0"/>
          <w:highlight w:val="none"/>
          <w:u w:color="FF0000"/>
          <w:lang w:val="en-US"/>
        </w:rPr>
        <w:t xml:space="preserve"> </w:t>
      </w:r>
      <w:r>
        <w:rPr>
          <w:rFonts w:hint="eastAsia" w:ascii="宋体" w:hAnsi="宋体" w:eastAsia="宋体" w:cs="宋体"/>
          <w:color w:val="FF0000"/>
          <w:kern w:val="0"/>
          <w:highlight w:val="none"/>
          <w:u w:color="FF0000"/>
          <w:lang w:val="en-US" w:eastAsia="zh-CN"/>
        </w:rPr>
        <w:t>13</w:t>
      </w:r>
      <w:r>
        <w:rPr>
          <w:rFonts w:ascii="宋体" w:hAnsi="宋体" w:eastAsia="宋体" w:cs="宋体"/>
          <w:color w:val="FF0000"/>
          <w:kern w:val="0"/>
          <w:highlight w:val="none"/>
          <w:u w:color="FF0000"/>
          <w:lang w:val="zh-TW" w:eastAsia="zh-TW"/>
        </w:rPr>
        <w:t>日</w:t>
      </w:r>
      <w:r>
        <w:rPr>
          <w:rFonts w:ascii="宋体" w:hAnsi="宋体" w:eastAsia="宋体" w:cs="宋体"/>
          <w:kern w:val="0"/>
          <w:lang w:val="zh-TW" w:eastAsia="zh-TW"/>
        </w:rPr>
        <w:t>〕前每天</w:t>
      </w:r>
      <w:r>
        <w:rPr>
          <w:rFonts w:ascii="Times New Roman" w:hAnsi="Arial Unicode MS" w:eastAsia="Arial Unicode MS" w:cs="Arial Unicode MS"/>
          <w:kern w:val="0"/>
          <w:lang w:val="en-US"/>
        </w:rPr>
        <w:t>8</w:t>
      </w:r>
      <w:r>
        <w:rPr>
          <w:rFonts w:ascii="宋体" w:hAnsi="宋体" w:eastAsia="宋体" w:cs="宋体"/>
          <w:kern w:val="0"/>
          <w:lang w:val="zh-TW" w:eastAsia="zh-TW"/>
        </w:rPr>
        <w:t>：</w:t>
      </w:r>
      <w:r>
        <w:rPr>
          <w:rFonts w:ascii="Times New Roman" w:hAnsi="Arial Unicode MS" w:eastAsia="Arial Unicode MS" w:cs="Arial Unicode MS"/>
          <w:kern w:val="0"/>
          <w:lang w:val="en-US"/>
        </w:rPr>
        <w:t>30</w:t>
      </w:r>
      <w:r>
        <w:rPr>
          <w:rFonts w:ascii="宋体" w:hAnsi="宋体" w:eastAsia="宋体" w:cs="宋体"/>
          <w:kern w:val="0"/>
          <w:lang w:val="zh-TW" w:eastAsia="zh-TW"/>
        </w:rPr>
        <w:t>－</w:t>
      </w:r>
      <w:r>
        <w:rPr>
          <w:rFonts w:ascii="Times New Roman" w:hAnsi="Arial Unicode MS" w:eastAsia="Arial Unicode MS" w:cs="Arial Unicode MS"/>
          <w:kern w:val="0"/>
          <w:lang w:val="en-US"/>
        </w:rPr>
        <w:t>12</w:t>
      </w:r>
      <w:r>
        <w:rPr>
          <w:rFonts w:ascii="宋体" w:hAnsi="宋体" w:eastAsia="宋体" w:cs="宋体"/>
          <w:kern w:val="0"/>
          <w:lang w:val="zh-TW" w:eastAsia="zh-TW"/>
        </w:rPr>
        <w:t>：</w:t>
      </w:r>
      <w:r>
        <w:rPr>
          <w:rFonts w:ascii="Times New Roman" w:hAnsi="Arial Unicode MS" w:eastAsia="Arial Unicode MS" w:cs="Arial Unicode MS"/>
          <w:kern w:val="0"/>
          <w:lang w:val="en-US"/>
        </w:rPr>
        <w:t>00</w:t>
      </w:r>
      <w:r>
        <w:rPr>
          <w:rFonts w:ascii="宋体" w:hAnsi="宋体" w:eastAsia="宋体" w:cs="宋体"/>
          <w:kern w:val="0"/>
          <w:lang w:val="zh-TW" w:eastAsia="zh-TW"/>
        </w:rPr>
        <w:t>、</w:t>
      </w:r>
      <w:r>
        <w:rPr>
          <w:rFonts w:ascii="Times New Roman" w:hAnsi="Arial Unicode MS" w:eastAsia="Arial Unicode MS" w:cs="Arial Unicode MS"/>
          <w:kern w:val="0"/>
          <w:lang w:val="en-US"/>
        </w:rPr>
        <w:t>13</w:t>
      </w:r>
      <w:r>
        <w:rPr>
          <w:rFonts w:ascii="宋体" w:hAnsi="宋体" w:eastAsia="宋体" w:cs="宋体"/>
          <w:kern w:val="0"/>
          <w:lang w:val="zh-TW" w:eastAsia="zh-TW"/>
        </w:rPr>
        <w:t>：</w:t>
      </w:r>
      <w:r>
        <w:rPr>
          <w:rFonts w:ascii="Times New Roman" w:hAnsi="Arial Unicode MS" w:eastAsia="Arial Unicode MS" w:cs="Arial Unicode MS"/>
          <w:kern w:val="0"/>
          <w:lang w:val="en-US"/>
        </w:rPr>
        <w:t>00</w:t>
      </w:r>
      <w:r>
        <w:rPr>
          <w:rFonts w:ascii="宋体" w:hAnsi="宋体" w:eastAsia="宋体" w:cs="宋体"/>
          <w:kern w:val="0"/>
          <w:lang w:val="zh-TW" w:eastAsia="zh-TW"/>
        </w:rPr>
        <w:t>－</w:t>
      </w:r>
      <w:r>
        <w:rPr>
          <w:rFonts w:ascii="Times New Roman" w:hAnsi="Arial Unicode MS" w:eastAsia="Arial Unicode MS" w:cs="Arial Unicode MS"/>
          <w:kern w:val="0"/>
          <w:lang w:val="en-US"/>
        </w:rPr>
        <w:t>17</w:t>
      </w:r>
      <w:r>
        <w:rPr>
          <w:rFonts w:ascii="宋体" w:hAnsi="宋体" w:eastAsia="宋体" w:cs="宋体"/>
          <w:kern w:val="0"/>
          <w:lang w:val="zh-TW" w:eastAsia="zh-TW"/>
        </w:rPr>
        <w:t>：</w:t>
      </w:r>
      <w:r>
        <w:rPr>
          <w:rFonts w:hint="eastAsia" w:cs="Arial Unicode MS"/>
          <w:kern w:val="0"/>
          <w:lang w:val="en-US" w:eastAsia="zh-CN"/>
        </w:rPr>
        <w:t>3</w:t>
      </w:r>
      <w:r>
        <w:rPr>
          <w:rFonts w:ascii="Times New Roman" w:hAnsi="Arial Unicode MS" w:eastAsia="Arial Unicode MS" w:cs="Arial Unicode MS"/>
          <w:kern w:val="0"/>
          <w:lang w:val="en-US"/>
        </w:rPr>
        <w:t>0</w:t>
      </w:r>
      <w:r>
        <w:rPr>
          <w:rFonts w:ascii="宋体" w:hAnsi="宋体" w:eastAsia="宋体" w:cs="宋体"/>
          <w:kern w:val="0"/>
          <w:lang w:val="zh-TW" w:eastAsia="zh-TW"/>
        </w:rPr>
        <w:t>（周一到周</w:t>
      </w:r>
      <w:r>
        <w:rPr>
          <w:rFonts w:hint="eastAsia" w:ascii="宋体" w:hAnsi="宋体" w:eastAsia="宋体" w:cs="宋体"/>
          <w:kern w:val="0"/>
          <w:lang w:val="zh-TW" w:eastAsia="zh-CN"/>
        </w:rPr>
        <w:t>五</w:t>
      </w:r>
      <w:r>
        <w:rPr>
          <w:rFonts w:ascii="宋体" w:hAnsi="宋体" w:eastAsia="宋体" w:cs="宋体"/>
          <w:kern w:val="0"/>
          <w:lang w:val="zh-TW" w:eastAsia="zh-TW"/>
        </w:rPr>
        <w:t>），从招标人领取招标文件。</w:t>
      </w:r>
    </w:p>
    <w:p>
      <w:pPr>
        <w:framePr w:w="0" w:wrap="auto" w:vAnchor="margin" w:hAnchor="text" w:yAlign="inline"/>
        <w:rPr>
          <w:kern w:val="0"/>
        </w:rPr>
      </w:pPr>
      <w:r>
        <w:rPr>
          <w:rFonts w:ascii="宋体" w:hAnsi="宋体" w:eastAsia="宋体" w:cs="宋体"/>
          <w:kern w:val="0"/>
          <w:lang w:val="zh-TW" w:eastAsia="zh-TW"/>
        </w:rPr>
        <w:t>领取招标文件地址：</w:t>
      </w:r>
    </w:p>
    <w:p>
      <w:pPr>
        <w:framePr w:w="0" w:wrap="auto" w:vAnchor="margin" w:hAnchor="text" w:yAlign="inline"/>
        <w:rPr>
          <w:kern w:val="0"/>
        </w:rPr>
      </w:pPr>
      <w:r>
        <w:rPr>
          <w:rFonts w:ascii="宋体" w:hAnsi="宋体" w:eastAsia="宋体" w:cs="宋体"/>
          <w:kern w:val="0"/>
          <w:lang w:val="zh-TW" w:eastAsia="zh-TW"/>
        </w:rPr>
        <w:t>地址：</w:t>
      </w:r>
      <w:r>
        <w:rPr>
          <w:rFonts w:hint="eastAsia" w:ascii="宋体" w:hAnsi="宋体" w:eastAsia="宋体" w:cs="宋体"/>
          <w:kern w:val="0"/>
          <w:lang w:val="zh-TW" w:eastAsia="zh-CN"/>
        </w:rPr>
        <w:t>江苏省镇江市</w:t>
      </w:r>
      <w:r>
        <w:rPr>
          <w:rFonts w:ascii="宋体" w:hAnsi="宋体" w:eastAsia="宋体" w:cs="宋体"/>
          <w:kern w:val="0"/>
          <w:lang w:val="zh-TW" w:eastAsia="zh-TW"/>
        </w:rPr>
        <w:t>大港</w:t>
      </w:r>
      <w:r>
        <w:rPr>
          <w:rFonts w:hint="eastAsia" w:ascii="宋体" w:hAnsi="宋体" w:eastAsia="宋体" w:cs="宋体"/>
          <w:kern w:val="0"/>
          <w:lang w:val="zh-TW" w:eastAsia="zh-CN"/>
        </w:rPr>
        <w:t>新区</w:t>
      </w:r>
      <w:r>
        <w:rPr>
          <w:rFonts w:ascii="宋体" w:hAnsi="宋体" w:eastAsia="宋体" w:cs="宋体"/>
          <w:kern w:val="0"/>
          <w:lang w:val="zh-TW" w:eastAsia="zh-TW"/>
        </w:rPr>
        <w:t>北山路</w:t>
      </w:r>
      <w:r>
        <w:rPr>
          <w:rFonts w:ascii="Times New Roman" w:hAnsi="Arial Unicode MS" w:eastAsia="Arial Unicode MS" w:cs="Arial Unicode MS"/>
          <w:kern w:val="0"/>
          <w:lang w:val="en-US"/>
        </w:rPr>
        <w:t>9</w:t>
      </w:r>
      <w:r>
        <w:rPr>
          <w:rFonts w:ascii="宋体" w:hAnsi="宋体" w:eastAsia="宋体" w:cs="宋体"/>
          <w:kern w:val="0"/>
          <w:lang w:val="zh-TW" w:eastAsia="zh-TW"/>
        </w:rPr>
        <w:t>号</w:t>
      </w:r>
    </w:p>
    <w:p>
      <w:pPr>
        <w:framePr w:w="0" w:wrap="auto" w:vAnchor="margin" w:hAnchor="text" w:yAlign="inline"/>
        <w:rPr>
          <w:kern w:val="0"/>
          <w:highlight w:val="none"/>
        </w:rPr>
      </w:pPr>
      <w:r>
        <w:rPr>
          <w:rFonts w:ascii="宋体" w:hAnsi="宋体" w:eastAsia="宋体" w:cs="宋体"/>
          <w:kern w:val="0"/>
          <w:lang w:val="zh-TW" w:eastAsia="zh-TW"/>
        </w:rPr>
        <w:t>电话：</w:t>
      </w:r>
      <w:r>
        <w:rPr>
          <w:rFonts w:ascii="Times New Roman" w:hAnsi="Arial Unicode MS" w:eastAsia="Arial Unicode MS" w:cs="Arial Unicode MS"/>
          <w:kern w:val="0"/>
          <w:highlight w:val="none"/>
          <w:lang w:val="en-US"/>
        </w:rPr>
        <w:t>0511-</w:t>
      </w:r>
      <w:r>
        <w:rPr>
          <w:rFonts w:hint="eastAsia" w:cs="Arial Unicode MS"/>
          <w:kern w:val="0"/>
          <w:highlight w:val="none"/>
          <w:lang w:val="en-US" w:eastAsia="zh-CN"/>
        </w:rPr>
        <w:t>87053453</w:t>
      </w:r>
    </w:p>
    <w:p>
      <w:pPr>
        <w:framePr w:w="0" w:wrap="auto" w:vAnchor="margin" w:hAnchor="text" w:yAlign="inline"/>
        <w:rPr>
          <w:kern w:val="0"/>
          <w:highlight w:val="none"/>
        </w:rPr>
      </w:pPr>
      <w:r>
        <w:rPr>
          <w:rFonts w:ascii="宋体" w:hAnsi="宋体" w:eastAsia="宋体" w:cs="宋体"/>
          <w:kern w:val="0"/>
          <w:highlight w:val="none"/>
          <w:lang w:val="zh-TW" w:eastAsia="zh-TW"/>
        </w:rPr>
        <w:t>传真：</w:t>
      </w:r>
      <w:r>
        <w:rPr>
          <w:rFonts w:ascii="Times New Roman" w:hAnsi="Arial Unicode MS" w:eastAsia="Arial Unicode MS" w:cs="Arial Unicode MS"/>
          <w:kern w:val="0"/>
          <w:highlight w:val="none"/>
          <w:lang w:val="en-US"/>
        </w:rPr>
        <w:t>0511-</w:t>
      </w:r>
      <w:r>
        <w:rPr>
          <w:rFonts w:hint="eastAsia" w:cs="Arial Unicode MS"/>
          <w:kern w:val="0"/>
          <w:highlight w:val="none"/>
          <w:lang w:val="en-US" w:eastAsia="zh-CN"/>
        </w:rPr>
        <w:t>85597749</w:t>
      </w:r>
    </w:p>
    <w:p>
      <w:pPr>
        <w:framePr w:w="0" w:wrap="auto" w:vAnchor="margin" w:hAnchor="text" w:yAlign="inline"/>
        <w:rPr>
          <w:kern w:val="0"/>
          <w:highlight w:val="none"/>
        </w:rPr>
      </w:pPr>
      <w:r>
        <w:rPr>
          <w:rFonts w:ascii="宋体" w:hAnsi="宋体" w:eastAsia="宋体" w:cs="宋体"/>
          <w:kern w:val="0"/>
          <w:highlight w:val="none"/>
          <w:lang w:val="zh-TW" w:eastAsia="zh-TW"/>
        </w:rPr>
        <w:t>联系人：</w:t>
      </w:r>
      <w:r>
        <w:rPr>
          <w:rFonts w:hint="eastAsia" w:ascii="宋体" w:hAnsi="宋体" w:eastAsia="宋体" w:cs="宋体"/>
          <w:kern w:val="0"/>
          <w:highlight w:val="none"/>
          <w:lang w:val="zh-TW" w:eastAsia="zh-CN"/>
        </w:rPr>
        <w:t>冯芸</w:t>
      </w:r>
      <w:r>
        <w:rPr>
          <w:rFonts w:hint="eastAsia" w:ascii="宋体" w:hAnsi="宋体" w:eastAsia="宋体" w:cs="宋体"/>
          <w:kern w:val="0"/>
          <w:highlight w:val="none"/>
          <w:lang w:val="en-US" w:eastAsia="zh-CN"/>
        </w:rPr>
        <w:t xml:space="preserve">   </w:t>
      </w:r>
    </w:p>
    <w:p>
      <w:pPr>
        <w:framePr w:w="0" w:wrap="auto" w:vAnchor="margin" w:hAnchor="text" w:yAlign="inline"/>
        <w:ind w:firstLine="435"/>
        <w:rPr>
          <w:kern w:val="0"/>
        </w:rPr>
      </w:pPr>
      <w:r>
        <w:rPr>
          <w:rFonts w:ascii="宋体" w:hAnsi="宋体" w:eastAsia="宋体" w:cs="宋体"/>
          <w:kern w:val="0"/>
          <w:lang w:val="zh-TW" w:eastAsia="zh-TW"/>
        </w:rPr>
        <w:t>领取招标文件时请携带营业执照副本复印件、法人授权书原件、被授权人身份证复印件、携带签字盖章的申请书。</w:t>
      </w:r>
    </w:p>
    <w:p>
      <w:pPr>
        <w:framePr w:w="0" w:wrap="auto" w:vAnchor="margin" w:hAnchor="text" w:yAlign="inline"/>
        <w:rPr>
          <w:kern w:val="0"/>
        </w:rPr>
      </w:pPr>
      <w:r>
        <w:rPr>
          <w:rFonts w:ascii="Times New Roman" w:hAnsi="Arial Unicode MS" w:eastAsia="Arial Unicode MS" w:cs="Arial Unicode MS"/>
          <w:kern w:val="0"/>
          <w:lang w:val="en-US"/>
        </w:rPr>
        <w:t>5</w:t>
      </w:r>
      <w:r>
        <w:rPr>
          <w:rFonts w:ascii="宋体" w:hAnsi="宋体" w:eastAsia="宋体" w:cs="宋体"/>
          <w:kern w:val="0"/>
          <w:lang w:val="zh-TW" w:eastAsia="zh-TW"/>
        </w:rPr>
        <w:t>、投标人应认真阅读</w:t>
      </w:r>
      <w:r>
        <w:rPr>
          <w:rFonts w:hint="default" w:ascii="Arial Unicode MS" w:hAnsi="Times New Roman" w:eastAsia="Arial Unicode MS" w:cs="Arial Unicode MS"/>
          <w:kern w:val="0"/>
          <w:lang w:val="en-US"/>
        </w:rPr>
        <w:t>“</w:t>
      </w:r>
      <w:r>
        <w:rPr>
          <w:rFonts w:ascii="宋体" w:hAnsi="宋体" w:eastAsia="宋体" w:cs="宋体"/>
          <w:kern w:val="0"/>
          <w:lang w:val="zh-TW" w:eastAsia="zh-TW"/>
        </w:rPr>
        <w:t>投标人须知</w:t>
      </w:r>
      <w:r>
        <w:rPr>
          <w:rFonts w:hint="default" w:ascii="Arial Unicode MS" w:hAnsi="Times New Roman" w:eastAsia="Arial Unicode MS" w:cs="Arial Unicode MS"/>
          <w:kern w:val="0"/>
          <w:lang w:val="en-US"/>
        </w:rPr>
        <w:t>”</w:t>
      </w:r>
      <w:r>
        <w:rPr>
          <w:rFonts w:ascii="宋体" w:hAnsi="宋体" w:eastAsia="宋体" w:cs="宋体"/>
          <w:kern w:val="0"/>
          <w:lang w:val="zh-TW" w:eastAsia="zh-TW"/>
        </w:rPr>
        <w:t>，并按规定编制投标文件。</w:t>
      </w:r>
    </w:p>
    <w:p>
      <w:pPr>
        <w:framePr w:w="0" w:wrap="auto" w:vAnchor="margin" w:hAnchor="text" w:yAlign="inline"/>
        <w:rPr>
          <w:kern w:val="0"/>
        </w:rPr>
      </w:pPr>
      <w:r>
        <w:rPr>
          <w:rFonts w:ascii="Times New Roman" w:hAnsi="Arial Unicode MS" w:eastAsia="Arial Unicode MS" w:cs="Arial Unicode MS"/>
          <w:kern w:val="0"/>
          <w:lang w:val="en-US"/>
        </w:rPr>
        <w:t>6</w:t>
      </w:r>
      <w:r>
        <w:rPr>
          <w:rFonts w:ascii="宋体" w:hAnsi="宋体" w:eastAsia="宋体" w:cs="宋体"/>
          <w:kern w:val="0"/>
          <w:lang w:val="zh-TW" w:eastAsia="zh-TW"/>
        </w:rPr>
        <w:t>、投标截止时间为〔</w:t>
      </w:r>
      <w:r>
        <w:rPr>
          <w:rFonts w:ascii="Times New Roman" w:hAnsi="Arial Unicode MS" w:eastAsia="Arial Unicode MS" w:cs="Arial Unicode MS"/>
          <w:color w:val="FF0000"/>
          <w:kern w:val="0"/>
          <w:u w:color="FF0000"/>
          <w:lang w:val="en-US"/>
        </w:rPr>
        <w:t>201</w:t>
      </w:r>
      <w:r>
        <w:rPr>
          <w:rFonts w:hint="eastAsia" w:cs="Arial Unicode MS"/>
          <w:color w:val="FF0000"/>
          <w:kern w:val="0"/>
          <w:u w:color="FF0000"/>
          <w:lang w:val="en-US" w:eastAsia="zh-CN"/>
        </w:rPr>
        <w:t>7</w:t>
      </w:r>
      <w:r>
        <w:rPr>
          <w:rFonts w:ascii="宋体" w:hAnsi="宋体" w:eastAsia="宋体" w:cs="宋体"/>
          <w:color w:val="FF0000"/>
          <w:kern w:val="0"/>
          <w:u w:color="FF0000"/>
          <w:lang w:val="zh-TW" w:eastAsia="zh-TW"/>
        </w:rPr>
        <w:t>年</w:t>
      </w:r>
      <w:r>
        <w:rPr>
          <w:rFonts w:hint="eastAsia" w:ascii="宋体" w:hAnsi="宋体" w:eastAsia="宋体" w:cs="宋体"/>
          <w:color w:val="FF0000"/>
          <w:kern w:val="0"/>
          <w:highlight w:val="none"/>
          <w:u w:color="FF0000"/>
          <w:lang w:val="en-US" w:eastAsia="zh-CN"/>
        </w:rPr>
        <w:t xml:space="preserve"> 03</w:t>
      </w:r>
      <w:r>
        <w:rPr>
          <w:rFonts w:ascii="宋体" w:hAnsi="宋体" w:eastAsia="宋体" w:cs="宋体"/>
          <w:color w:val="FF0000"/>
          <w:kern w:val="0"/>
          <w:highlight w:val="none"/>
          <w:u w:color="FF0000"/>
          <w:lang w:val="zh-TW" w:eastAsia="zh-TW"/>
        </w:rPr>
        <w:t>月</w:t>
      </w:r>
      <w:r>
        <w:rPr>
          <w:rFonts w:hint="eastAsia" w:ascii="宋体" w:hAnsi="宋体" w:eastAsia="宋体" w:cs="宋体"/>
          <w:color w:val="FF0000"/>
          <w:kern w:val="0"/>
          <w:highlight w:val="none"/>
          <w:u w:color="FF0000"/>
          <w:lang w:val="en-US" w:eastAsia="zh-CN"/>
        </w:rPr>
        <w:t xml:space="preserve"> 16</w:t>
      </w:r>
      <w:bookmarkStart w:id="0" w:name="_GoBack"/>
      <w:bookmarkEnd w:id="0"/>
      <w:r>
        <w:rPr>
          <w:rFonts w:hint="eastAsia" w:ascii="宋体" w:hAnsi="宋体" w:eastAsia="宋体" w:cs="宋体"/>
          <w:color w:val="FF0000"/>
          <w:kern w:val="0"/>
          <w:highlight w:val="none"/>
          <w:u w:color="FF0000"/>
          <w:lang w:val="en-US" w:eastAsia="zh-CN"/>
        </w:rPr>
        <w:t xml:space="preserve"> </w:t>
      </w:r>
      <w:r>
        <w:rPr>
          <w:rFonts w:ascii="宋体" w:hAnsi="宋体" w:eastAsia="宋体" w:cs="宋体"/>
          <w:color w:val="FF0000"/>
          <w:kern w:val="0"/>
          <w:u w:color="FF0000"/>
          <w:lang w:val="zh-TW" w:eastAsia="zh-TW"/>
        </w:rPr>
        <w:t>日</w:t>
      </w:r>
      <w:r>
        <w:rPr>
          <w:rFonts w:ascii="Times New Roman" w:hAnsi="Arial Unicode MS" w:eastAsia="Arial Unicode MS" w:cs="Arial Unicode MS"/>
          <w:color w:val="FF0000"/>
          <w:kern w:val="0"/>
          <w:u w:color="FF0000"/>
          <w:lang w:val="en-US"/>
        </w:rPr>
        <w:t>17</w:t>
      </w:r>
      <w:r>
        <w:rPr>
          <w:rFonts w:ascii="宋体" w:hAnsi="宋体" w:eastAsia="宋体" w:cs="宋体"/>
          <w:color w:val="FF0000"/>
          <w:kern w:val="0"/>
          <w:u w:color="FF0000"/>
          <w:lang w:val="zh-TW" w:eastAsia="zh-TW"/>
        </w:rPr>
        <w:t>：</w:t>
      </w:r>
      <w:r>
        <w:rPr>
          <w:rFonts w:ascii="Times New Roman" w:hAnsi="Arial Unicode MS" w:eastAsia="Arial Unicode MS" w:cs="Arial Unicode MS"/>
          <w:color w:val="FF0000"/>
          <w:kern w:val="0"/>
          <w:u w:color="FF0000"/>
          <w:lang w:val="en-US"/>
        </w:rPr>
        <w:t>30</w:t>
      </w:r>
      <w:r>
        <w:rPr>
          <w:rFonts w:ascii="宋体" w:hAnsi="宋体" w:eastAsia="宋体" w:cs="宋体"/>
          <w:kern w:val="0"/>
          <w:lang w:val="zh-TW" w:eastAsia="zh-TW"/>
        </w:rPr>
        <w:t>〕时。逾期送达或不符合密封规定的投标文件将被拒绝。</w:t>
      </w:r>
    </w:p>
    <w:p>
      <w:pPr>
        <w:framePr w:w="0" w:wrap="auto" w:vAnchor="margin" w:hAnchor="text" w:yAlign="inline"/>
        <w:rPr>
          <w:kern w:val="0"/>
        </w:rPr>
      </w:pPr>
      <w:r>
        <w:rPr>
          <w:rFonts w:ascii="Times New Roman" w:hAnsi="Arial Unicode MS" w:eastAsia="Arial Unicode MS" w:cs="Arial Unicode MS"/>
          <w:kern w:val="0"/>
          <w:lang w:val="en-US"/>
        </w:rPr>
        <w:t>7</w:t>
      </w:r>
      <w:r>
        <w:rPr>
          <w:rFonts w:ascii="宋体" w:hAnsi="宋体" w:eastAsia="宋体" w:cs="宋体"/>
          <w:kern w:val="0"/>
          <w:lang w:val="zh-TW" w:eastAsia="zh-TW"/>
        </w:rPr>
        <w:t>、开标时间：</w:t>
      </w:r>
      <w:r>
        <w:rPr>
          <w:rFonts w:ascii="宋体" w:hAnsi="宋体" w:eastAsia="宋体" w:cs="宋体"/>
          <w:kern w:val="0"/>
          <w:highlight w:val="none"/>
          <w:lang w:val="zh-TW" w:eastAsia="zh-TW"/>
        </w:rPr>
        <w:t>〔</w:t>
      </w:r>
      <w:r>
        <w:rPr>
          <w:rFonts w:ascii="Times New Roman" w:hAnsi="Arial Unicode MS" w:eastAsia="Arial Unicode MS" w:cs="Arial Unicode MS"/>
          <w:color w:val="FF0000"/>
          <w:kern w:val="0"/>
          <w:highlight w:val="none"/>
          <w:u w:color="FF0000"/>
          <w:lang w:val="en-US"/>
        </w:rPr>
        <w:t>201</w:t>
      </w:r>
      <w:r>
        <w:rPr>
          <w:rFonts w:hint="eastAsia" w:cs="Arial Unicode MS"/>
          <w:color w:val="FF0000"/>
          <w:kern w:val="0"/>
          <w:highlight w:val="none"/>
          <w:u w:color="FF0000"/>
          <w:lang w:val="en-US" w:eastAsia="zh-CN"/>
        </w:rPr>
        <w:t>7</w:t>
      </w:r>
      <w:r>
        <w:rPr>
          <w:rFonts w:ascii="宋体" w:hAnsi="宋体" w:eastAsia="宋体" w:cs="宋体"/>
          <w:color w:val="FF0000"/>
          <w:kern w:val="0"/>
          <w:highlight w:val="none"/>
          <w:u w:color="FF0000"/>
          <w:lang w:val="zh-TW" w:eastAsia="zh-TW"/>
        </w:rPr>
        <w:t>年</w:t>
      </w:r>
      <w:r>
        <w:rPr>
          <w:rFonts w:hint="eastAsia" w:ascii="宋体" w:hAnsi="宋体" w:eastAsia="宋体" w:cs="宋体"/>
          <w:color w:val="FF0000"/>
          <w:kern w:val="0"/>
          <w:highlight w:val="none"/>
          <w:u w:color="FF0000"/>
          <w:lang w:val="en-US" w:eastAsia="zh-CN"/>
        </w:rPr>
        <w:t>03</w:t>
      </w:r>
      <w:r>
        <w:rPr>
          <w:rFonts w:ascii="宋体" w:hAnsi="宋体" w:eastAsia="宋体" w:cs="宋体"/>
          <w:color w:val="FF0000"/>
          <w:kern w:val="0"/>
          <w:highlight w:val="none"/>
          <w:u w:color="FF0000"/>
          <w:lang w:val="zh-TW" w:eastAsia="zh-TW"/>
        </w:rPr>
        <w:t>月</w:t>
      </w:r>
      <w:r>
        <w:rPr>
          <w:rFonts w:hint="eastAsia" w:ascii="宋体" w:hAnsi="宋体" w:eastAsia="宋体" w:cs="宋体"/>
          <w:color w:val="FF0000"/>
          <w:kern w:val="0"/>
          <w:highlight w:val="none"/>
          <w:u w:color="FF0000"/>
          <w:lang w:val="en-US" w:eastAsia="zh-CN"/>
        </w:rPr>
        <w:t xml:space="preserve">17 </w:t>
      </w:r>
      <w:r>
        <w:rPr>
          <w:rFonts w:ascii="宋体" w:hAnsi="宋体" w:eastAsia="宋体" w:cs="宋体"/>
          <w:color w:val="FF0000"/>
          <w:kern w:val="0"/>
          <w:highlight w:val="none"/>
          <w:u w:color="FF0000"/>
          <w:lang w:val="zh-TW" w:eastAsia="zh-TW"/>
        </w:rPr>
        <w:t>日</w:t>
      </w:r>
      <w:r>
        <w:rPr>
          <w:rFonts w:hint="eastAsia" w:ascii="宋体" w:hAnsi="宋体" w:eastAsia="宋体" w:cs="宋体"/>
          <w:color w:val="FF0000"/>
          <w:kern w:val="0"/>
          <w:highlight w:val="none"/>
          <w:u w:color="FF0000"/>
          <w:lang w:val="en-US" w:eastAsia="zh-CN"/>
        </w:rPr>
        <w:t xml:space="preserve"> </w:t>
      </w:r>
      <w:r>
        <w:rPr>
          <w:rFonts w:ascii="Times New Roman" w:hAnsi="Arial Unicode MS" w:eastAsia="Arial Unicode MS" w:cs="Arial Unicode MS"/>
          <w:color w:val="FF0000"/>
          <w:kern w:val="0"/>
          <w:highlight w:val="none"/>
          <w:u w:color="FF0000"/>
          <w:lang w:val="en-US"/>
        </w:rPr>
        <w:t>10:00</w:t>
      </w:r>
      <w:r>
        <w:rPr>
          <w:rFonts w:ascii="宋体" w:hAnsi="宋体" w:eastAsia="宋体" w:cs="宋体"/>
          <w:kern w:val="0"/>
          <w:highlight w:val="none"/>
          <w:lang w:val="zh-TW" w:eastAsia="zh-TW"/>
        </w:rPr>
        <w:t>〕时。开标地点：中节能太阳能科技（镇江）有限公司综合楼</w:t>
      </w:r>
      <w:r>
        <w:rPr>
          <w:rFonts w:hint="eastAsia" w:ascii="宋体" w:hAnsi="宋体" w:eastAsia="宋体" w:cs="宋体"/>
          <w:kern w:val="0"/>
          <w:highlight w:val="none"/>
          <w:lang w:val="en-US" w:eastAsia="zh-CN"/>
        </w:rPr>
        <w:t>115</w:t>
      </w:r>
      <w:r>
        <w:rPr>
          <w:rFonts w:ascii="宋体" w:hAnsi="宋体" w:eastAsia="宋体" w:cs="宋体"/>
          <w:kern w:val="0"/>
          <w:lang w:val="zh-TW" w:eastAsia="zh-TW"/>
        </w:rPr>
        <w:t>室</w:t>
      </w:r>
    </w:p>
    <w:p>
      <w:pPr>
        <w:framePr w:w="0" w:wrap="auto" w:vAnchor="margin" w:hAnchor="text" w:yAlign="inline"/>
        <w:ind w:firstLine="435"/>
        <w:rPr>
          <w:kern w:val="0"/>
        </w:rPr>
      </w:pPr>
    </w:p>
    <w:p>
      <w:pPr>
        <w:framePr w:w="0" w:wrap="auto" w:vAnchor="margin" w:hAnchor="text" w:yAlign="inline"/>
        <w:ind w:firstLine="435"/>
        <w:rPr>
          <w:kern w:val="0"/>
        </w:rPr>
      </w:pPr>
    </w:p>
    <w:p>
      <w:pPr>
        <w:framePr w:w="0" w:wrap="auto" w:vAnchor="margin" w:hAnchor="text" w:yAlign="inline"/>
        <w:ind w:firstLine="435"/>
        <w:rPr>
          <w:kern w:val="0"/>
        </w:rPr>
      </w:pPr>
    </w:p>
    <w:p>
      <w:pPr>
        <w:framePr w:w="0" w:wrap="auto" w:vAnchor="margin" w:hAnchor="text" w:yAlign="inline"/>
        <w:ind w:firstLine="435"/>
        <w:rPr>
          <w:kern w:val="0"/>
        </w:rPr>
      </w:pPr>
    </w:p>
    <w:p>
      <w:pPr>
        <w:framePr w:w="0" w:wrap="auto" w:vAnchor="margin" w:hAnchor="text" w:yAlign="inline"/>
        <w:ind w:firstLine="435"/>
        <w:rPr>
          <w:kern w:val="0"/>
        </w:rPr>
      </w:pPr>
      <w:r>
        <w:rPr>
          <w:rFonts w:ascii="宋体" w:hAnsi="宋体" w:eastAsia="宋体" w:cs="宋体"/>
          <w:kern w:val="0"/>
          <w:lang w:val="zh-TW" w:eastAsia="zh-TW"/>
        </w:rPr>
        <w:t>招标人：中节能太阳能科技（镇江）有限公司</w:t>
      </w:r>
    </w:p>
    <w:p>
      <w:pPr>
        <w:framePr w:w="0" w:wrap="auto" w:vAnchor="margin" w:hAnchor="text" w:yAlign="inline"/>
        <w:ind w:firstLine="435"/>
        <w:rPr>
          <w:kern w:val="0"/>
          <w:highlight w:val="none"/>
        </w:rPr>
      </w:pPr>
      <w:r>
        <w:rPr>
          <w:rFonts w:ascii="宋体" w:hAnsi="宋体" w:eastAsia="宋体" w:cs="宋体"/>
          <w:kern w:val="0"/>
          <w:lang w:val="zh-TW" w:eastAsia="zh-TW"/>
        </w:rPr>
        <w:t>联系人：</w:t>
      </w:r>
      <w:r>
        <w:rPr>
          <w:kern w:val="0"/>
          <w:lang w:val="en-US"/>
        </w:rPr>
        <w:t xml:space="preserve"> </w:t>
      </w:r>
      <w:r>
        <w:rPr>
          <w:rFonts w:hint="eastAsia"/>
          <w:kern w:val="0"/>
          <w:highlight w:val="none"/>
          <w:lang w:val="en-US" w:eastAsia="zh-CN"/>
        </w:rPr>
        <w:t>冯芸</w:t>
      </w:r>
      <w:r>
        <w:rPr>
          <w:kern w:val="0"/>
          <w:highlight w:val="none"/>
          <w:lang w:val="en-US"/>
        </w:rPr>
        <w:t xml:space="preserve">  </w:t>
      </w:r>
    </w:p>
    <w:p>
      <w:pPr>
        <w:framePr w:w="0" w:wrap="auto" w:vAnchor="margin" w:hAnchor="text" w:yAlign="inline"/>
        <w:jc w:val="both"/>
        <w:rPr>
          <w:b/>
          <w:bCs/>
          <w:kern w:val="0"/>
          <w:sz w:val="32"/>
          <w:szCs w:val="32"/>
          <w:highlight w:val="none"/>
        </w:rPr>
      </w:pPr>
      <w:r>
        <w:rPr>
          <w:rFonts w:ascii="Times New Roman" w:hAnsi="Arial Unicode MS" w:eastAsia="Arial Unicode MS" w:cs="Arial Unicode MS"/>
          <w:kern w:val="0"/>
          <w:highlight w:val="none"/>
          <w:lang w:val="en-US"/>
        </w:rPr>
        <w:t xml:space="preserve">        </w:t>
      </w:r>
      <w:r>
        <w:rPr>
          <w:rFonts w:ascii="宋体" w:hAnsi="宋体" w:eastAsia="宋体" w:cs="宋体"/>
          <w:kern w:val="0"/>
          <w:highlight w:val="none"/>
          <w:lang w:val="zh-TW" w:eastAsia="zh-TW"/>
        </w:rPr>
        <w:t>联系方式：</w:t>
      </w:r>
      <w:r>
        <w:rPr>
          <w:rFonts w:hint="eastAsia" w:ascii="宋体" w:hAnsi="宋体" w:eastAsia="宋体" w:cs="宋体"/>
          <w:kern w:val="0"/>
          <w:highlight w:val="none"/>
          <w:lang w:val="en-US" w:eastAsia="zh-CN"/>
        </w:rPr>
        <w:t xml:space="preserve"> 18451925638 </w:t>
      </w:r>
    </w:p>
    <w:p>
      <w:pPr>
        <w:framePr w:w="0" w:wrap="auto" w:vAnchor="margin" w:hAnchor="text" w:yAlign="inline"/>
        <w:jc w:val="center"/>
        <w:rPr>
          <w:b/>
          <w:bCs/>
          <w:kern w:val="0"/>
          <w:sz w:val="32"/>
          <w:szCs w:val="32"/>
        </w:rPr>
      </w:pPr>
    </w:p>
    <w:p>
      <w:pPr>
        <w:framePr w:w="0" w:wrap="auto" w:vAnchor="margin" w:hAnchor="text" w:yAlign="inline"/>
        <w:jc w:val="both"/>
        <w:rPr>
          <w:b/>
          <w:bCs/>
          <w:kern w:val="0"/>
          <w:sz w:val="32"/>
          <w:szCs w:val="32"/>
        </w:rPr>
      </w:pPr>
    </w:p>
    <w:p>
      <w:pPr>
        <w:framePr w:w="0" w:wrap="auto" w:vAnchor="margin" w:hAnchor="text" w:yAlign="inline"/>
        <w:jc w:val="center"/>
        <w:rPr>
          <w:rFonts w:ascii="宋体" w:hAnsi="宋体" w:eastAsia="宋体" w:cs="宋体"/>
          <w:b/>
          <w:bCs/>
          <w:kern w:val="0"/>
          <w:sz w:val="32"/>
          <w:szCs w:val="32"/>
          <w:lang w:val="zh-TW" w:eastAsia="zh-TW"/>
        </w:rPr>
      </w:pPr>
      <w:r>
        <w:rPr>
          <w:rFonts w:ascii="宋体" w:hAnsi="宋体" w:eastAsia="宋体" w:cs="宋体"/>
          <w:b/>
          <w:bCs/>
          <w:kern w:val="0"/>
          <w:sz w:val="32"/>
          <w:szCs w:val="32"/>
          <w:lang w:val="zh-TW" w:eastAsia="zh-TW"/>
        </w:rPr>
        <w:t>第二章  招标要求</w:t>
      </w:r>
    </w:p>
    <w:p>
      <w:pPr>
        <w:framePr w:w="0" w:wrap="auto" w:vAnchor="margin" w:hAnchor="text" w:yAlign="inline"/>
        <w:rPr>
          <w:rFonts w:hint="eastAsia" w:ascii="Times New Roman" w:hAnsi="Arial Unicode MS" w:eastAsia="Arial Unicode MS" w:cs="Arial Unicode MS"/>
          <w:b/>
          <w:bCs/>
          <w:lang w:val="zh-TW" w:eastAsia="zh-TW"/>
        </w:rPr>
      </w:pPr>
    </w:p>
    <w:p>
      <w:pPr>
        <w:framePr w:w="0" w:wrap="auto" w:vAnchor="margin" w:hAnchor="text" w:yAlign="inline"/>
        <w:rPr>
          <w:rFonts w:hint="eastAsia" w:ascii="Times New Roman" w:hAnsi="Arial Unicode MS" w:eastAsia="Arial Unicode MS" w:cs="Arial Unicode MS"/>
          <w:b/>
          <w:bCs/>
          <w:lang w:val="zh-TW" w:eastAsia="zh-TW"/>
        </w:rPr>
      </w:pPr>
      <w:r>
        <w:rPr>
          <w:rFonts w:hint="eastAsia" w:ascii="Times New Roman" w:hAnsi="Arial Unicode MS" w:eastAsia="Arial Unicode MS" w:cs="Arial Unicode MS"/>
          <w:b/>
          <w:bCs/>
          <w:lang w:val="en-US" w:eastAsia="zh-TW"/>
        </w:rPr>
        <w:t>A 设计要求</w:t>
      </w:r>
    </w:p>
    <w:p>
      <w:pPr>
        <w:framePr w:w="0" w:wrap="auto" w:vAnchor="margin" w:hAnchor="text" w:yAlign="inline"/>
        <w:rPr>
          <w:rFonts w:hint="eastAsia" w:ascii="宋体" w:hAnsi="宋体" w:eastAsia="宋体" w:cs="宋体"/>
          <w:kern w:val="0"/>
          <w:lang w:val="en-US" w:eastAsia="zh-TW"/>
        </w:rPr>
      </w:pPr>
      <w:r>
        <w:rPr>
          <w:rFonts w:hint="eastAsia" w:ascii="宋体" w:hAnsi="宋体" w:eastAsia="宋体" w:cs="宋体"/>
          <w:kern w:val="0"/>
          <w:lang w:val="en-US" w:eastAsia="zh-CN"/>
        </w:rPr>
        <w:t xml:space="preserve">  1.</w:t>
      </w:r>
      <w:r>
        <w:rPr>
          <w:rFonts w:hint="eastAsia" w:ascii="宋体" w:hAnsi="宋体" w:eastAsia="宋体" w:cs="宋体"/>
          <w:kern w:val="0"/>
          <w:lang w:val="en-US" w:eastAsia="zh-TW"/>
        </w:rPr>
        <w:t>签约仪式，签约仪式台和场地</w:t>
      </w:r>
    </w:p>
    <w:p>
      <w:pPr>
        <w:framePr w:w="0" w:wrap="auto" w:vAnchor="margin" w:hAnchor="text" w:yAlign="inline"/>
        <w:rPr>
          <w:rFonts w:hint="eastAsia" w:ascii="宋体" w:hAnsi="宋体" w:eastAsia="宋体" w:cs="宋体"/>
          <w:kern w:val="0"/>
          <w:lang w:val="en-US" w:eastAsia="zh-TW"/>
        </w:rPr>
      </w:pPr>
      <w:r>
        <w:rPr>
          <w:rFonts w:hint="eastAsia" w:ascii="宋体" w:hAnsi="宋体" w:eastAsia="宋体" w:cs="宋体"/>
          <w:kern w:val="0"/>
          <w:lang w:val="en-US" w:eastAsia="zh-CN"/>
        </w:rPr>
        <w:t xml:space="preserve">  2.</w:t>
      </w:r>
      <w:r>
        <w:rPr>
          <w:rFonts w:hint="eastAsia" w:ascii="宋体" w:hAnsi="宋体" w:eastAsia="宋体" w:cs="宋体"/>
          <w:kern w:val="0"/>
          <w:lang w:val="en-US" w:eastAsia="zh-TW"/>
        </w:rPr>
        <w:t>领导访谈，1间VIP室</w:t>
      </w:r>
    </w:p>
    <w:p>
      <w:pPr>
        <w:framePr w:w="0" w:wrap="auto" w:vAnchor="margin" w:hAnchor="text" w:yAlign="inline"/>
        <w:rPr>
          <w:rFonts w:hint="eastAsia" w:ascii="宋体" w:hAnsi="宋体" w:eastAsia="宋体" w:cs="宋体"/>
          <w:kern w:val="0"/>
          <w:lang w:val="en-US" w:eastAsia="zh-TW"/>
        </w:rPr>
      </w:pPr>
      <w:r>
        <w:rPr>
          <w:rFonts w:hint="eastAsia" w:ascii="宋体" w:hAnsi="宋体" w:eastAsia="宋体" w:cs="宋体"/>
          <w:kern w:val="0"/>
          <w:lang w:val="en-US" w:eastAsia="zh-CN"/>
        </w:rPr>
        <w:t xml:space="preserve">  3.</w:t>
      </w:r>
      <w:r>
        <w:rPr>
          <w:rFonts w:hint="eastAsia" w:ascii="宋体" w:hAnsi="宋体" w:eastAsia="宋体" w:cs="宋体"/>
          <w:kern w:val="0"/>
          <w:lang w:val="en-US" w:eastAsia="zh-TW"/>
        </w:rPr>
        <w:t>酒水台，酒水、饮料、现磨咖啡、水果、茶点等，配咖啡机、饮水机</w:t>
      </w:r>
    </w:p>
    <w:p>
      <w:pPr>
        <w:framePr w:w="0" w:wrap="auto" w:vAnchor="margin" w:hAnchor="text" w:yAlign="inline"/>
        <w:rPr>
          <w:rFonts w:hint="eastAsia" w:ascii="宋体" w:hAnsi="宋体" w:eastAsia="宋体" w:cs="宋体"/>
          <w:kern w:val="0"/>
          <w:lang w:val="en-US" w:eastAsia="zh-TW"/>
        </w:rPr>
      </w:pPr>
      <w:r>
        <w:rPr>
          <w:rFonts w:hint="eastAsia" w:ascii="宋体" w:hAnsi="宋体" w:eastAsia="宋体" w:cs="宋体"/>
          <w:kern w:val="0"/>
          <w:lang w:val="en-US" w:eastAsia="zh-CN"/>
        </w:rPr>
        <w:t xml:space="preserve">  4.</w:t>
      </w:r>
      <w:r>
        <w:rPr>
          <w:rFonts w:hint="eastAsia" w:ascii="宋体" w:hAnsi="宋体" w:eastAsia="宋体" w:cs="宋体"/>
          <w:kern w:val="0"/>
          <w:lang w:val="en-US" w:eastAsia="zh-TW"/>
        </w:rPr>
        <w:t>产品发布会，发布会场地 </w:t>
      </w:r>
    </w:p>
    <w:p>
      <w:pPr>
        <w:framePr w:w="0" w:wrap="auto" w:vAnchor="margin" w:hAnchor="text" w:yAlign="inline"/>
        <w:rPr>
          <w:rFonts w:hint="eastAsia" w:ascii="宋体" w:hAnsi="宋体" w:eastAsia="宋体" w:cs="宋体"/>
          <w:kern w:val="0"/>
          <w:lang w:val="en-US" w:eastAsia="zh-TW"/>
        </w:rPr>
      </w:pPr>
      <w:r>
        <w:rPr>
          <w:rFonts w:hint="eastAsia" w:ascii="宋体" w:hAnsi="宋体" w:eastAsia="宋体" w:cs="宋体"/>
          <w:kern w:val="0"/>
          <w:lang w:val="en-US" w:eastAsia="zh-CN"/>
        </w:rPr>
        <w:t xml:space="preserve">  5.</w:t>
      </w:r>
      <w:r>
        <w:rPr>
          <w:rFonts w:hint="eastAsia" w:ascii="宋体" w:hAnsi="宋体" w:eastAsia="宋体" w:cs="宋体"/>
          <w:kern w:val="0"/>
          <w:lang w:val="en-US" w:eastAsia="zh-TW"/>
        </w:rPr>
        <w:t>突出分布式宣传</w:t>
      </w:r>
    </w:p>
    <w:p>
      <w:pPr>
        <w:framePr w:w="0" w:wrap="auto" w:vAnchor="margin" w:hAnchor="text" w:yAlign="inline"/>
        <w:rPr>
          <w:rFonts w:hint="eastAsia" w:ascii="宋体" w:hAnsi="宋体" w:eastAsia="宋体" w:cs="宋体"/>
          <w:kern w:val="0"/>
          <w:lang w:val="en-US" w:eastAsia="zh-TW"/>
        </w:rPr>
      </w:pPr>
      <w:r>
        <w:rPr>
          <w:rFonts w:hint="eastAsia" w:ascii="宋体" w:hAnsi="宋体" w:eastAsia="宋体" w:cs="宋体"/>
          <w:kern w:val="0"/>
          <w:lang w:val="en-US" w:eastAsia="zh-CN"/>
        </w:rPr>
        <w:t xml:space="preserve">  6.</w:t>
      </w:r>
      <w:r>
        <w:rPr>
          <w:rFonts w:hint="eastAsia" w:ascii="宋体" w:hAnsi="宋体" w:eastAsia="宋体" w:cs="宋体"/>
          <w:kern w:val="0"/>
          <w:lang w:val="en-US" w:eastAsia="zh-TW"/>
        </w:rPr>
        <w:t>展品：组件有5块，电池片4片，逆变器1台，太阳能路灯1台</w:t>
      </w:r>
    </w:p>
    <w:p>
      <w:pPr>
        <w:framePr w:w="0" w:wrap="auto" w:vAnchor="margin" w:hAnchor="text" w:yAlign="inline"/>
        <w:rPr>
          <w:rFonts w:hint="eastAsia" w:ascii="宋体" w:hAnsi="宋体" w:eastAsia="宋体" w:cs="宋体"/>
          <w:kern w:val="0"/>
          <w:lang w:val="en-US" w:eastAsia="zh-TW"/>
        </w:rPr>
      </w:pPr>
      <w:r>
        <w:rPr>
          <w:rFonts w:hint="eastAsia" w:ascii="宋体" w:hAnsi="宋体" w:eastAsia="宋体" w:cs="宋体"/>
          <w:kern w:val="0"/>
          <w:lang w:val="en-US" w:eastAsia="zh-CN"/>
        </w:rPr>
        <w:t xml:space="preserve">  7.</w:t>
      </w:r>
      <w:r>
        <w:rPr>
          <w:rFonts w:hint="eastAsia" w:ascii="宋体" w:hAnsi="宋体" w:eastAsia="宋体" w:cs="宋体"/>
          <w:kern w:val="0"/>
          <w:lang w:val="en-US" w:eastAsia="zh-TW"/>
        </w:rPr>
        <w:t>整体设计高端、现代、时尚、大气，体现央企性质，符合企业VI标准。</w:t>
      </w:r>
    </w:p>
    <w:p>
      <w:pPr>
        <w:framePr w:w="0" w:wrap="auto" w:vAnchor="margin" w:hAnchor="text" w:yAlign="inline"/>
        <w:rPr>
          <w:rFonts w:hint="eastAsia" w:ascii="宋体" w:hAnsi="宋体" w:eastAsia="宋体" w:cs="宋体"/>
          <w:kern w:val="0"/>
          <w:lang w:val="en-US" w:eastAsia="zh-CN"/>
        </w:rPr>
      </w:pPr>
      <w:r>
        <w:rPr>
          <w:rFonts w:hint="eastAsia" w:ascii="宋体" w:hAnsi="宋体" w:eastAsia="宋体" w:cs="宋体"/>
          <w:kern w:val="0"/>
          <w:lang w:val="en-US" w:eastAsia="zh-CN"/>
        </w:rPr>
        <w:t xml:space="preserve">  8.酒会（距离：以展馆为心半径1公里，须有投影幕及麦克风，参与人数暂定100人以内）</w:t>
      </w:r>
    </w:p>
    <w:p>
      <w:pPr>
        <w:framePr w:w="0" w:wrap="auto" w:vAnchor="margin" w:hAnchor="text" w:yAlign="inline"/>
        <w:rPr>
          <w:rFonts w:ascii="宋体" w:hAnsi="宋体" w:eastAsia="宋体" w:cs="宋体"/>
          <w:kern w:val="0"/>
          <w:lang w:val="zh-TW" w:eastAsia="zh-TW"/>
        </w:rPr>
      </w:pPr>
      <w:r>
        <w:rPr>
          <w:rFonts w:ascii="Times New Roman" w:hAnsi="Arial Unicode MS" w:eastAsia="Arial Unicode MS" w:cs="Arial Unicode MS"/>
          <w:b/>
          <w:bCs/>
          <w:lang w:val="en-US" w:eastAsia="zh-TW"/>
        </w:rPr>
        <w:t xml:space="preserve">B </w:t>
      </w:r>
      <w:r>
        <w:rPr>
          <w:rFonts w:hint="eastAsia" w:ascii="Times New Roman" w:hAnsi="Arial Unicode MS" w:eastAsia="Arial Unicode MS" w:cs="Arial Unicode MS"/>
          <w:b/>
          <w:bCs/>
          <w:lang w:val="en-US" w:eastAsia="zh-TW"/>
        </w:rPr>
        <w:t>质量标准</w:t>
      </w:r>
    </w:p>
    <w:p>
      <w:pPr>
        <w:framePr w:w="0" w:wrap="auto" w:vAnchor="margin" w:hAnchor="text" w:yAlign="inline"/>
        <w:rPr>
          <w:rFonts w:ascii="宋体" w:hAnsi="宋体" w:eastAsia="宋体" w:cs="宋体"/>
          <w:kern w:val="0"/>
          <w:lang w:val="zh-TW" w:eastAsia="zh-TW"/>
        </w:rPr>
      </w:pPr>
      <w:r>
        <w:rPr>
          <w:rFonts w:hint="eastAsia" w:ascii="宋体" w:hAnsi="宋体" w:eastAsia="宋体" w:cs="宋体"/>
          <w:kern w:val="0"/>
          <w:lang w:val="en-US" w:eastAsia="zh-CN"/>
        </w:rPr>
        <w:t xml:space="preserve">  </w:t>
      </w:r>
      <w:r>
        <w:rPr>
          <w:rFonts w:hint="eastAsia" w:ascii="宋体" w:hAnsi="宋体" w:eastAsia="宋体" w:cs="宋体"/>
          <w:kern w:val="0"/>
          <w:lang w:val="en-US" w:eastAsia="zh-TW"/>
        </w:rPr>
        <w:t>布展，耗材要做到节能，环保要求，且达到设计效果图展示效果，施工</w:t>
      </w:r>
      <w:r>
        <w:rPr>
          <w:rFonts w:hint="eastAsia" w:ascii="宋体" w:hAnsi="宋体" w:eastAsia="宋体" w:cs="宋体"/>
          <w:color w:val="000000" w:themeColor="text1"/>
          <w:kern w:val="0"/>
          <w:highlight w:val="none"/>
          <w:lang w:val="en-US" w:eastAsia="zh-TW"/>
          <w14:textFill>
            <w14:solidFill>
              <w14:schemeClr w14:val="tx1"/>
            </w14:solidFill>
          </w14:textFill>
        </w:rPr>
        <w:t>质量合格</w:t>
      </w:r>
      <w:r>
        <w:rPr>
          <w:rFonts w:hint="eastAsia" w:ascii="宋体" w:hAnsi="宋体" w:eastAsia="宋体" w:cs="宋体"/>
          <w:kern w:val="0"/>
          <w:lang w:val="en-US" w:eastAsia="zh-TW"/>
        </w:rPr>
        <w:t>。</w:t>
      </w:r>
    </w:p>
    <w:p>
      <w:pPr>
        <w:framePr w:w="0" w:wrap="auto" w:vAnchor="margin" w:hAnchor="text" w:yAlign="inline"/>
        <w:rPr>
          <w:rFonts w:hint="eastAsia" w:ascii="Times New Roman" w:hAnsi="Arial Unicode MS" w:eastAsia="Arial Unicode MS" w:cs="Arial Unicode MS"/>
          <w:b/>
          <w:bCs/>
          <w:lang w:val="zh-TW" w:eastAsia="zh-TW"/>
        </w:rPr>
      </w:pPr>
      <w:r>
        <w:rPr>
          <w:rFonts w:hint="eastAsia" w:ascii="Times New Roman" w:hAnsi="Arial Unicode MS" w:eastAsia="Arial Unicode MS" w:cs="Arial Unicode MS"/>
          <w:b/>
          <w:bCs/>
          <w:lang w:val="en-US" w:eastAsia="zh-TW"/>
        </w:rPr>
        <w:t>C 知识产权事宜</w:t>
      </w:r>
    </w:p>
    <w:p>
      <w:pPr>
        <w:pStyle w:val="11"/>
        <w:framePr w:w="0" w:wrap="auto" w:vAnchor="margin" w:hAnchor="text" w:yAlign="inlin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hint="eastAsia" w:ascii="宋体" w:hAnsi="宋体" w:eastAsia="宋体" w:cs="宋体"/>
          <w:color w:val="000000"/>
          <w:spacing w:val="0"/>
          <w:w w:val="100"/>
          <w:kern w:val="0"/>
          <w:position w:val="0"/>
          <w:sz w:val="21"/>
          <w:szCs w:val="21"/>
          <w:u w:val="none" w:color="000000"/>
          <w:vertAlign w:val="baseline"/>
          <w:lang w:val="en-US" w:eastAsia="zh-TW" w:bidi="ar-SA"/>
        </w:rPr>
      </w:pPr>
      <w:r>
        <w:rPr>
          <w:rFonts w:hint="eastAsia" w:ascii="宋体" w:hAnsi="宋体" w:eastAsia="宋体" w:cs="宋体"/>
          <w:color w:val="000000"/>
          <w:spacing w:val="0"/>
          <w:w w:val="100"/>
          <w:kern w:val="0"/>
          <w:position w:val="0"/>
          <w:sz w:val="21"/>
          <w:szCs w:val="21"/>
          <w:u w:val="none" w:color="000000"/>
          <w:vertAlign w:val="baseline"/>
          <w:lang w:val="en-US" w:eastAsia="zh-CN" w:bidi="ar-SA"/>
        </w:rPr>
        <w:t xml:space="preserve">  </w:t>
      </w:r>
      <w:r>
        <w:rPr>
          <w:rFonts w:hint="eastAsia" w:ascii="宋体" w:hAnsi="宋体" w:eastAsia="宋体" w:cs="宋体"/>
          <w:color w:val="000000"/>
          <w:spacing w:val="0"/>
          <w:w w:val="100"/>
          <w:kern w:val="0"/>
          <w:position w:val="0"/>
          <w:sz w:val="21"/>
          <w:szCs w:val="21"/>
          <w:u w:val="none" w:color="000000"/>
          <w:vertAlign w:val="baseline"/>
          <w:lang w:val="zh-CN" w:eastAsia="zh-CN" w:bidi="ar-SA"/>
        </w:rPr>
        <w:t>展厅的设计制作，投标方必须在合同中承诺不侵犯第三方知识产权，其展厅的每一个设计图和设计图片都需要按照招标方要求提供不侵犯第三方知识产权声明。</w:t>
      </w:r>
    </w:p>
    <w:p>
      <w:pPr>
        <w:framePr w:w="0" w:wrap="auto" w:vAnchor="margin" w:hAnchor="text" w:yAlign="inline"/>
        <w:rPr>
          <w:rFonts w:ascii="宋体" w:hAnsi="宋体" w:eastAsia="宋体" w:cs="宋体"/>
          <w:kern w:val="0"/>
          <w:lang w:val="zh-TW" w:eastAsia="zh-TW"/>
        </w:rPr>
      </w:pPr>
    </w:p>
    <w:p>
      <w:pPr>
        <w:framePr w:w="0" w:wrap="auto" w:vAnchor="margin" w:hAnchor="text" w:yAlign="inline"/>
        <w:ind w:firstLine="435"/>
        <w:rPr>
          <w:rFonts w:ascii="宋体" w:hAnsi="宋体" w:eastAsia="宋体" w:cs="宋体"/>
          <w:kern w:val="0"/>
          <w:lang w:val="zh-TW" w:eastAsia="zh-TW"/>
        </w:rPr>
      </w:pPr>
    </w:p>
    <w:p>
      <w:pPr>
        <w:framePr w:w="0" w:wrap="auto" w:vAnchor="margin" w:hAnchor="text" w:yAlign="inline"/>
        <w:jc w:val="center"/>
        <w:rPr>
          <w:b/>
          <w:bCs/>
          <w:sz w:val="32"/>
          <w:szCs w:val="32"/>
        </w:rPr>
      </w:pPr>
      <w:r>
        <w:rPr>
          <w:rFonts w:ascii="宋体" w:hAnsi="宋体" w:eastAsia="宋体" w:cs="宋体"/>
          <w:b/>
          <w:bCs/>
          <w:kern w:val="0"/>
          <w:sz w:val="32"/>
          <w:szCs w:val="32"/>
          <w:lang w:val="zh-TW" w:eastAsia="zh-TW"/>
        </w:rPr>
        <w:t xml:space="preserve">第三章 </w:t>
      </w:r>
      <w:r>
        <w:rPr>
          <w:rFonts w:ascii="宋体" w:hAnsi="宋体" w:eastAsia="宋体" w:cs="宋体"/>
          <w:b/>
          <w:bCs/>
          <w:sz w:val="32"/>
          <w:szCs w:val="32"/>
          <w:lang w:val="zh-TW" w:eastAsia="zh-TW"/>
        </w:rPr>
        <w:t>投标人须知</w:t>
      </w:r>
    </w:p>
    <w:p>
      <w:pPr>
        <w:framePr w:w="0" w:wrap="auto" w:vAnchor="margin" w:hAnchor="text" w:yAlign="inline"/>
        <w:rPr>
          <w:rFonts w:ascii="宋体" w:hAnsi="宋体" w:eastAsia="宋体" w:cs="宋体"/>
          <w:b/>
          <w:bCs/>
          <w:lang w:val="zh-TW" w:eastAsia="zh-TW"/>
        </w:rPr>
      </w:pPr>
      <w:r>
        <w:rPr>
          <w:rFonts w:ascii="Times New Roman" w:hAnsi="Arial Unicode MS" w:eastAsia="Arial Unicode MS" w:cs="Arial Unicode MS"/>
          <w:b/>
          <w:bCs/>
          <w:lang w:val="en-US"/>
        </w:rPr>
        <w:t xml:space="preserve">A  </w:t>
      </w:r>
      <w:r>
        <w:rPr>
          <w:rFonts w:ascii="宋体" w:hAnsi="宋体" w:eastAsia="宋体" w:cs="宋体"/>
          <w:b/>
          <w:bCs/>
          <w:lang w:val="zh-TW" w:eastAsia="zh-TW"/>
        </w:rPr>
        <w:t>说明</w:t>
      </w:r>
    </w:p>
    <w:p>
      <w:pPr>
        <w:framePr w:w="0" w:wrap="auto" w:vAnchor="margin" w:hAnchor="text" w:yAlign="inline"/>
        <w:rPr>
          <w:kern w:val="0"/>
        </w:rPr>
      </w:pPr>
      <w:r>
        <w:rPr>
          <w:rFonts w:ascii="Times New Roman" w:hAnsi="Arial Unicode MS" w:eastAsia="Arial Unicode MS" w:cs="Arial Unicode MS"/>
          <w:lang w:val="en-US"/>
        </w:rPr>
        <w:t xml:space="preserve">  </w:t>
      </w:r>
      <w:r>
        <w:rPr>
          <w:rFonts w:ascii="Times New Roman" w:hAnsi="Arial Unicode MS" w:eastAsia="Arial Unicode MS" w:cs="Arial Unicode MS"/>
          <w:kern w:val="0"/>
          <w:lang w:val="en-US"/>
        </w:rPr>
        <w:t xml:space="preserve"> 1</w:t>
      </w:r>
      <w:r>
        <w:rPr>
          <w:rFonts w:ascii="宋体" w:hAnsi="宋体" w:eastAsia="宋体" w:cs="宋体"/>
          <w:kern w:val="0"/>
          <w:lang w:val="zh-TW" w:eastAsia="zh-TW"/>
        </w:rPr>
        <w:t>适用范围</w:t>
      </w:r>
    </w:p>
    <w:p>
      <w:pPr>
        <w:framePr w:w="0" w:wrap="auto" w:vAnchor="margin" w:hAnchor="text" w:yAlign="inline"/>
        <w:rPr>
          <w:kern w:val="0"/>
        </w:rPr>
      </w:pPr>
      <w:r>
        <w:rPr>
          <w:rFonts w:ascii="Times New Roman" w:hAnsi="Arial Unicode MS" w:eastAsia="Arial Unicode MS" w:cs="Arial Unicode MS"/>
          <w:kern w:val="0"/>
          <w:lang w:val="en-US"/>
        </w:rPr>
        <w:t xml:space="preserve">   1.1</w:t>
      </w:r>
      <w:r>
        <w:rPr>
          <w:rFonts w:ascii="宋体" w:hAnsi="宋体" w:eastAsia="宋体" w:cs="宋体"/>
          <w:kern w:val="0"/>
          <w:lang w:val="zh-TW" w:eastAsia="zh-TW"/>
        </w:rPr>
        <w:t>本招标文件适用于投标邀请中所述对中节能太阳能科技（镇江）有限公司</w:t>
      </w:r>
      <w:r>
        <w:rPr>
          <w:rFonts w:hint="eastAsia" w:ascii="宋体" w:hAnsi="宋体" w:eastAsia="宋体" w:cs="宋体"/>
          <w:lang w:val="zh-TW" w:eastAsia="zh-CN"/>
        </w:rPr>
        <w:t>德国慕尼黑国际太阳能技术贸易展览会展台设计及搭建项目</w:t>
      </w:r>
      <w:r>
        <w:rPr>
          <w:rFonts w:ascii="宋体" w:hAnsi="宋体" w:eastAsia="宋体" w:cs="宋体"/>
          <w:kern w:val="0"/>
          <w:lang w:val="zh-TW" w:eastAsia="zh-TW"/>
        </w:rPr>
        <w:t>的</w:t>
      </w:r>
      <w:r>
        <w:rPr>
          <w:rFonts w:ascii="宋体" w:hAnsi="宋体" w:eastAsia="宋体" w:cs="宋体"/>
          <w:lang w:val="zh-TW" w:eastAsia="zh-TW"/>
        </w:rPr>
        <w:t>竞标</w:t>
      </w:r>
      <w:r>
        <w:rPr>
          <w:rFonts w:ascii="宋体" w:hAnsi="宋体" w:eastAsia="宋体" w:cs="宋体"/>
          <w:kern w:val="0"/>
          <w:lang w:val="zh-TW" w:eastAsia="zh-TW"/>
        </w:rPr>
        <w:t>单位的招标。</w:t>
      </w:r>
    </w:p>
    <w:p>
      <w:pPr>
        <w:framePr w:w="0" w:wrap="auto" w:vAnchor="margin" w:hAnchor="text" w:yAlign="inline"/>
        <w:rPr>
          <w:kern w:val="0"/>
        </w:rPr>
      </w:pPr>
      <w:r>
        <w:rPr>
          <w:rFonts w:ascii="Times New Roman" w:hAnsi="Arial Unicode MS" w:eastAsia="Arial Unicode MS" w:cs="Arial Unicode MS"/>
          <w:kern w:val="0"/>
          <w:lang w:val="en-US"/>
        </w:rPr>
        <w:t xml:space="preserve">   2</w:t>
      </w:r>
      <w:r>
        <w:rPr>
          <w:rFonts w:ascii="宋体" w:hAnsi="宋体" w:eastAsia="宋体" w:cs="宋体"/>
          <w:kern w:val="0"/>
          <w:lang w:val="zh-TW" w:eastAsia="zh-TW"/>
        </w:rPr>
        <w:t>定义</w:t>
      </w:r>
    </w:p>
    <w:p>
      <w:pPr>
        <w:framePr w:w="0" w:wrap="auto" w:vAnchor="margin" w:hAnchor="text" w:yAlign="inline"/>
        <w:rPr>
          <w:kern w:val="0"/>
        </w:rPr>
      </w:pPr>
      <w:r>
        <w:rPr>
          <w:rFonts w:ascii="Times New Roman" w:hAnsi="Arial Unicode MS" w:eastAsia="Arial Unicode MS" w:cs="Arial Unicode MS"/>
          <w:kern w:val="0"/>
          <w:lang w:val="en-US"/>
        </w:rPr>
        <w:t xml:space="preserve">   2.1</w:t>
      </w:r>
      <w:r>
        <w:rPr>
          <w:rFonts w:hint="default" w:ascii="Arial Unicode MS" w:hAnsi="Times New Roman" w:eastAsia="Arial Unicode MS" w:cs="Arial Unicode MS"/>
          <w:kern w:val="0"/>
          <w:lang w:val="en-US"/>
        </w:rPr>
        <w:t>“</w:t>
      </w:r>
      <w:r>
        <w:rPr>
          <w:rFonts w:ascii="宋体" w:hAnsi="宋体" w:eastAsia="宋体" w:cs="宋体"/>
          <w:kern w:val="0"/>
          <w:lang w:val="zh-TW" w:eastAsia="zh-TW"/>
        </w:rPr>
        <w:t>招标人</w:t>
      </w:r>
      <w:r>
        <w:rPr>
          <w:rFonts w:hint="default" w:ascii="Arial Unicode MS" w:hAnsi="Times New Roman" w:eastAsia="Arial Unicode MS" w:cs="Arial Unicode MS"/>
          <w:kern w:val="0"/>
          <w:lang w:val="en-US"/>
        </w:rPr>
        <w:t>”</w:t>
      </w:r>
      <w:r>
        <w:rPr>
          <w:rFonts w:ascii="宋体" w:hAnsi="宋体" w:eastAsia="宋体" w:cs="宋体"/>
          <w:kern w:val="0"/>
          <w:lang w:val="zh-TW" w:eastAsia="zh-TW"/>
        </w:rPr>
        <w:t>系指中节能太阳能科技（镇江）有限公司。</w:t>
      </w:r>
    </w:p>
    <w:p>
      <w:pPr>
        <w:framePr w:w="0" w:wrap="auto" w:vAnchor="margin" w:hAnchor="text" w:yAlign="inline"/>
        <w:rPr>
          <w:kern w:val="0"/>
        </w:rPr>
      </w:pPr>
      <w:r>
        <w:rPr>
          <w:rFonts w:ascii="Times New Roman" w:hAnsi="Arial Unicode MS" w:eastAsia="Arial Unicode MS" w:cs="Arial Unicode MS"/>
          <w:kern w:val="0"/>
          <w:lang w:val="en-US"/>
        </w:rPr>
        <w:t xml:space="preserve">   2.2</w:t>
      </w:r>
      <w:r>
        <w:rPr>
          <w:rFonts w:hint="default" w:ascii="Arial Unicode MS" w:hAnsi="Times New Roman" w:eastAsia="Arial Unicode MS" w:cs="Arial Unicode MS"/>
          <w:kern w:val="0"/>
          <w:lang w:val="en-US"/>
        </w:rPr>
        <w:t>“</w:t>
      </w:r>
      <w:r>
        <w:rPr>
          <w:rFonts w:ascii="宋体" w:hAnsi="宋体" w:eastAsia="宋体" w:cs="宋体"/>
          <w:kern w:val="0"/>
          <w:lang w:val="zh-TW" w:eastAsia="zh-TW"/>
        </w:rPr>
        <w:t>投标人</w:t>
      </w:r>
      <w:r>
        <w:rPr>
          <w:rFonts w:hint="default" w:ascii="Arial Unicode MS" w:hAnsi="Times New Roman" w:eastAsia="Arial Unicode MS" w:cs="Arial Unicode MS"/>
          <w:kern w:val="0"/>
          <w:lang w:val="en-US"/>
        </w:rPr>
        <w:t>”</w:t>
      </w:r>
      <w:r>
        <w:rPr>
          <w:rFonts w:ascii="宋体" w:hAnsi="宋体" w:eastAsia="宋体" w:cs="宋体"/>
          <w:kern w:val="0"/>
          <w:lang w:val="zh-TW" w:eastAsia="zh-TW"/>
        </w:rPr>
        <w:t>系指注册的、具有提供本招标项目能力、向招标人领取招标文件并按招标文件规定提交投标文件的企业法人。</w:t>
      </w:r>
    </w:p>
    <w:p>
      <w:pPr>
        <w:framePr w:w="0" w:wrap="auto" w:vAnchor="margin" w:hAnchor="text" w:yAlign="inline"/>
        <w:rPr>
          <w:rFonts w:ascii="宋体" w:hAnsi="宋体" w:eastAsia="宋体" w:cs="宋体"/>
          <w:color w:val="FF0000"/>
          <w:kern w:val="0"/>
          <w:u w:color="FF0000"/>
          <w:lang w:val="zh-TW" w:eastAsia="zh-TW"/>
        </w:rPr>
      </w:pPr>
      <w:r>
        <w:rPr>
          <w:rFonts w:ascii="Times New Roman" w:hAnsi="Arial Unicode MS" w:eastAsia="Arial Unicode MS" w:cs="Arial Unicode MS"/>
          <w:kern w:val="0"/>
          <w:lang w:val="en-US"/>
        </w:rPr>
        <w:t xml:space="preserve">   2.3</w:t>
      </w:r>
      <w:r>
        <w:rPr>
          <w:rFonts w:hint="default" w:ascii="Arial Unicode MS" w:hAnsi="Times New Roman" w:eastAsia="Arial Unicode MS" w:cs="Arial Unicode MS"/>
          <w:kern w:val="0"/>
          <w:lang w:val="en-US"/>
        </w:rPr>
        <w:t>“</w:t>
      </w:r>
      <w:r>
        <w:rPr>
          <w:rFonts w:ascii="宋体" w:hAnsi="宋体" w:eastAsia="宋体" w:cs="宋体"/>
          <w:kern w:val="0"/>
          <w:lang w:val="zh-TW" w:eastAsia="zh-TW"/>
        </w:rPr>
        <w:t>标的物</w:t>
      </w:r>
      <w:r>
        <w:rPr>
          <w:rFonts w:hint="default" w:ascii="Arial Unicode MS" w:hAnsi="Times New Roman" w:eastAsia="Arial Unicode MS" w:cs="Arial Unicode MS"/>
          <w:kern w:val="0"/>
          <w:lang w:val="en-US"/>
        </w:rPr>
        <w:t>”</w:t>
      </w:r>
      <w:r>
        <w:rPr>
          <w:rFonts w:ascii="宋体" w:hAnsi="宋体" w:eastAsia="宋体" w:cs="宋体"/>
          <w:kern w:val="0"/>
          <w:lang w:val="zh-TW" w:eastAsia="zh-TW"/>
        </w:rPr>
        <w:t>系指投标邀请中所述的</w:t>
      </w:r>
      <w:r>
        <w:rPr>
          <w:rFonts w:hint="eastAsia" w:ascii="宋体" w:hAnsi="宋体" w:eastAsia="宋体" w:cs="宋体"/>
          <w:lang w:val="zh-TW" w:eastAsia="zh-CN"/>
        </w:rPr>
        <w:t>德国慕尼黑国际太阳能技术贸易展览会展台设计及搭建项目</w:t>
      </w:r>
      <w:r>
        <w:rPr>
          <w:rFonts w:ascii="宋体" w:hAnsi="宋体" w:eastAsia="宋体" w:cs="宋体"/>
          <w:kern w:val="0"/>
          <w:lang w:val="zh-TW" w:eastAsia="zh-TW"/>
        </w:rPr>
        <w:t>。</w:t>
      </w:r>
    </w:p>
    <w:p>
      <w:pPr>
        <w:framePr w:w="0" w:wrap="auto" w:vAnchor="margin" w:hAnchor="text" w:yAlign="inline"/>
        <w:rPr>
          <w:kern w:val="0"/>
        </w:rPr>
      </w:pPr>
      <w:r>
        <w:rPr>
          <w:rFonts w:ascii="Times New Roman" w:hAnsi="Arial Unicode MS" w:eastAsia="Arial Unicode MS" w:cs="Arial Unicode MS"/>
          <w:kern w:val="0"/>
          <w:lang w:val="en-US"/>
        </w:rPr>
        <w:t xml:space="preserve">   3.1</w:t>
      </w:r>
      <w:r>
        <w:rPr>
          <w:rFonts w:ascii="宋体" w:hAnsi="宋体" w:eastAsia="宋体" w:cs="宋体"/>
          <w:kern w:val="0"/>
          <w:lang w:val="zh-TW" w:eastAsia="zh-TW"/>
        </w:rPr>
        <w:t>符合投标邀请中第</w:t>
      </w:r>
      <w:r>
        <w:rPr>
          <w:rFonts w:ascii="Times New Roman" w:hAnsi="Arial Unicode MS" w:eastAsia="Arial Unicode MS" w:cs="Arial Unicode MS"/>
          <w:kern w:val="0"/>
          <w:lang w:val="en-US"/>
        </w:rPr>
        <w:t>3</w:t>
      </w:r>
      <w:r>
        <w:rPr>
          <w:rFonts w:ascii="宋体" w:hAnsi="宋体" w:eastAsia="宋体" w:cs="宋体"/>
          <w:kern w:val="0"/>
          <w:lang w:val="zh-TW" w:eastAsia="zh-TW"/>
        </w:rPr>
        <w:t>条的全部条件。</w:t>
      </w:r>
    </w:p>
    <w:p>
      <w:pPr>
        <w:framePr w:w="0" w:wrap="auto" w:vAnchor="margin" w:hAnchor="text" w:yAlign="inline"/>
        <w:rPr>
          <w:kern w:val="0"/>
        </w:rPr>
      </w:pPr>
      <w:r>
        <w:rPr>
          <w:rFonts w:ascii="Times New Roman" w:hAnsi="Arial Unicode MS" w:eastAsia="Arial Unicode MS" w:cs="Arial Unicode MS"/>
          <w:kern w:val="0"/>
          <w:lang w:val="en-US"/>
        </w:rPr>
        <w:t xml:space="preserve">   3.2</w:t>
      </w:r>
      <w:r>
        <w:rPr>
          <w:rFonts w:ascii="宋体" w:hAnsi="宋体" w:eastAsia="宋体" w:cs="宋体"/>
          <w:kern w:val="0"/>
          <w:lang w:val="zh-TW" w:eastAsia="zh-TW"/>
        </w:rPr>
        <w:t>承诺遵守中国国家有关的法律、法规和规章、技术标准，并遵守招标文件关于投标人和标的物的各项规定。</w:t>
      </w:r>
    </w:p>
    <w:p>
      <w:pPr>
        <w:framePr w:w="0" w:wrap="auto" w:vAnchor="margin" w:hAnchor="text" w:yAlign="inline"/>
        <w:rPr>
          <w:kern w:val="0"/>
        </w:rPr>
      </w:pPr>
      <w:r>
        <w:rPr>
          <w:rFonts w:ascii="Times New Roman" w:hAnsi="Arial Unicode MS" w:eastAsia="Arial Unicode MS" w:cs="Arial Unicode MS"/>
          <w:kern w:val="0"/>
          <w:lang w:val="en-US"/>
        </w:rPr>
        <w:t xml:space="preserve">   3.3</w:t>
      </w:r>
      <w:r>
        <w:rPr>
          <w:rFonts w:ascii="宋体" w:hAnsi="宋体" w:eastAsia="宋体" w:cs="宋体"/>
          <w:kern w:val="0"/>
          <w:lang w:val="zh-TW" w:eastAsia="zh-TW"/>
        </w:rPr>
        <w:t>按招标文件规定获得招标文件并提交投标文件。</w:t>
      </w:r>
    </w:p>
    <w:p>
      <w:pPr>
        <w:framePr w:w="0" w:wrap="auto" w:vAnchor="margin" w:hAnchor="text" w:yAlign="inline"/>
        <w:rPr>
          <w:kern w:val="0"/>
        </w:rPr>
      </w:pPr>
      <w:r>
        <w:rPr>
          <w:rFonts w:ascii="Times New Roman" w:hAnsi="Arial Unicode MS" w:eastAsia="Arial Unicode MS" w:cs="Arial Unicode MS"/>
          <w:lang w:val="en-US"/>
        </w:rPr>
        <w:t xml:space="preserve">   </w:t>
      </w:r>
      <w:r>
        <w:rPr>
          <w:rFonts w:ascii="Times New Roman" w:hAnsi="Arial Unicode MS" w:eastAsia="Arial Unicode MS" w:cs="Arial Unicode MS"/>
          <w:kern w:val="0"/>
          <w:lang w:val="en-US"/>
        </w:rPr>
        <w:t>4</w:t>
      </w:r>
      <w:r>
        <w:rPr>
          <w:rFonts w:ascii="宋体" w:hAnsi="宋体" w:eastAsia="宋体" w:cs="宋体"/>
          <w:kern w:val="0"/>
          <w:lang w:val="zh-TW" w:eastAsia="zh-TW"/>
        </w:rPr>
        <w:t>投标费用</w:t>
      </w:r>
    </w:p>
    <w:p>
      <w:pPr>
        <w:framePr w:w="0" w:wrap="auto" w:vAnchor="margin" w:hAnchor="text" w:yAlign="inline"/>
        <w:rPr>
          <w:kern w:val="0"/>
        </w:rPr>
      </w:pPr>
      <w:r>
        <w:rPr>
          <w:rFonts w:ascii="Times New Roman" w:hAnsi="Arial Unicode MS" w:eastAsia="Arial Unicode MS" w:cs="Arial Unicode MS"/>
          <w:kern w:val="0"/>
          <w:lang w:val="en-US"/>
        </w:rPr>
        <w:t xml:space="preserve">   4.1</w:t>
      </w:r>
      <w:r>
        <w:rPr>
          <w:rFonts w:ascii="宋体" w:hAnsi="宋体" w:eastAsia="宋体" w:cs="宋体"/>
          <w:kern w:val="0"/>
          <w:lang w:val="zh-TW" w:eastAsia="zh-TW"/>
        </w:rPr>
        <w:t>无论投标过程中的做法和结果如何，投标人自行承担所有与参加本次投标活动有关的自身所发生的全部费用。</w:t>
      </w:r>
    </w:p>
    <w:p>
      <w:pPr>
        <w:framePr w:w="0" w:wrap="auto" w:vAnchor="margin" w:hAnchor="text" w:yAlign="inline"/>
        <w:rPr>
          <w:rFonts w:ascii="Times New Roman" w:hAnsi="Arial Unicode MS" w:eastAsia="Arial Unicode MS" w:cs="Arial Unicode MS"/>
          <w:b/>
          <w:bCs/>
          <w:lang w:val="en-US"/>
        </w:rPr>
      </w:pPr>
    </w:p>
    <w:p>
      <w:pPr>
        <w:framePr w:w="0" w:wrap="auto" w:vAnchor="margin" w:hAnchor="text" w:yAlign="inline"/>
        <w:rPr>
          <w:rFonts w:ascii="宋体" w:hAnsi="宋体" w:eastAsia="宋体" w:cs="宋体"/>
          <w:b/>
          <w:bCs/>
          <w:lang w:val="zh-TW" w:eastAsia="zh-TW"/>
        </w:rPr>
      </w:pPr>
      <w:r>
        <w:rPr>
          <w:rFonts w:ascii="Times New Roman" w:hAnsi="Arial Unicode MS" w:eastAsia="Arial Unicode MS" w:cs="Arial Unicode MS"/>
          <w:b/>
          <w:bCs/>
          <w:lang w:val="en-US"/>
        </w:rPr>
        <w:t>B</w:t>
      </w:r>
      <w:r>
        <w:rPr>
          <w:rFonts w:ascii="宋体" w:hAnsi="宋体" w:eastAsia="宋体" w:cs="宋体"/>
          <w:b/>
          <w:bCs/>
          <w:lang w:val="zh-TW" w:eastAsia="zh-TW"/>
        </w:rPr>
        <w:t>招标文件说明</w:t>
      </w:r>
    </w:p>
    <w:p>
      <w:pPr>
        <w:framePr w:w="0" w:wrap="auto" w:vAnchor="margin" w:hAnchor="text" w:yAlign="inline"/>
        <w:rPr>
          <w:kern w:val="0"/>
        </w:rPr>
      </w:pPr>
      <w:r>
        <w:rPr>
          <w:rFonts w:hint="eastAsia"/>
          <w:kern w:val="0"/>
          <w:lang w:val="en-US" w:eastAsia="zh-CN"/>
        </w:rPr>
        <w:t xml:space="preserve">      </w:t>
      </w:r>
      <w:r>
        <w:rPr>
          <w:kern w:val="0"/>
          <w:lang w:val="en-US"/>
        </w:rPr>
        <w:t>5</w:t>
      </w:r>
      <w:r>
        <w:rPr>
          <w:rFonts w:ascii="宋体" w:hAnsi="宋体" w:eastAsia="宋体" w:cs="宋体"/>
          <w:kern w:val="0"/>
          <w:lang w:val="zh-TW" w:eastAsia="zh-TW"/>
        </w:rPr>
        <w:t>招标文件的构成</w:t>
      </w:r>
    </w:p>
    <w:p>
      <w:pPr>
        <w:framePr w:w="0" w:wrap="auto" w:vAnchor="margin" w:hAnchor="text" w:yAlign="inline"/>
        <w:rPr>
          <w:kern w:val="0"/>
        </w:rPr>
      </w:pPr>
      <w:r>
        <w:rPr>
          <w:rFonts w:ascii="Times New Roman" w:hAnsi="Arial Unicode MS" w:eastAsia="Arial Unicode MS" w:cs="Arial Unicode MS"/>
          <w:kern w:val="0"/>
          <w:lang w:val="en-US"/>
        </w:rPr>
        <w:t xml:space="preserve">   </w:t>
      </w:r>
      <w:r>
        <w:rPr>
          <w:rFonts w:hint="eastAsia" w:cs="Arial Unicode MS"/>
          <w:kern w:val="0"/>
          <w:lang w:val="en-US" w:eastAsia="zh-CN"/>
        </w:rPr>
        <w:t xml:space="preserve">   </w:t>
      </w:r>
      <w:r>
        <w:rPr>
          <w:rFonts w:ascii="Times New Roman" w:hAnsi="Arial Unicode MS" w:eastAsia="Arial Unicode MS" w:cs="Arial Unicode MS"/>
          <w:kern w:val="0"/>
          <w:lang w:val="en-US"/>
        </w:rPr>
        <w:t>5.1</w:t>
      </w:r>
      <w:r>
        <w:rPr>
          <w:rFonts w:ascii="宋体" w:hAnsi="宋体" w:eastAsia="宋体" w:cs="宋体"/>
          <w:kern w:val="0"/>
          <w:lang w:val="zh-TW" w:eastAsia="zh-TW"/>
        </w:rPr>
        <w:t>招标文件用以阐明所需服务、招标投标程序和合同条款等内容；招标文件由下述内容组成：</w:t>
      </w:r>
    </w:p>
    <w:p>
      <w:pPr>
        <w:framePr w:w="0" w:wrap="auto" w:vAnchor="margin" w:hAnchor="text" w:yAlign="inline"/>
        <w:numPr>
          <w:ilvl w:val="0"/>
          <w:numId w:val="1"/>
        </w:numPr>
        <w:tabs>
          <w:tab w:val="left" w:pos="1170"/>
        </w:tabs>
        <w:ind w:left="1170" w:hanging="840"/>
        <w:rPr>
          <w:kern w:val="0"/>
          <w:position w:val="0"/>
        </w:rPr>
      </w:pPr>
      <w:r>
        <w:rPr>
          <w:rFonts w:ascii="宋体" w:hAnsi="宋体" w:eastAsia="宋体" w:cs="宋体"/>
          <w:kern w:val="0"/>
          <w:lang w:val="zh-TW" w:eastAsia="zh-TW"/>
        </w:rPr>
        <w:t>投标邀请</w:t>
      </w:r>
    </w:p>
    <w:p>
      <w:pPr>
        <w:framePr w:w="0" w:wrap="auto" w:vAnchor="margin" w:hAnchor="text" w:yAlign="inline"/>
        <w:numPr>
          <w:ilvl w:val="0"/>
          <w:numId w:val="1"/>
        </w:numPr>
        <w:tabs>
          <w:tab w:val="left" w:pos="1170"/>
        </w:tabs>
        <w:ind w:left="1170" w:hanging="840"/>
        <w:rPr>
          <w:kern w:val="0"/>
          <w:position w:val="0"/>
        </w:rPr>
      </w:pPr>
      <w:r>
        <w:rPr>
          <w:rFonts w:ascii="宋体" w:hAnsi="宋体" w:eastAsia="宋体" w:cs="宋体"/>
          <w:kern w:val="0"/>
          <w:lang w:val="zh-TW" w:eastAsia="zh-TW"/>
        </w:rPr>
        <w:t>招标要求</w:t>
      </w:r>
    </w:p>
    <w:p>
      <w:pPr>
        <w:framePr w:w="0" w:wrap="auto" w:vAnchor="margin" w:hAnchor="text" w:yAlign="inline"/>
        <w:numPr>
          <w:ilvl w:val="0"/>
          <w:numId w:val="1"/>
        </w:numPr>
        <w:tabs>
          <w:tab w:val="left" w:pos="1170"/>
        </w:tabs>
        <w:ind w:left="1170" w:hanging="840"/>
        <w:rPr>
          <w:kern w:val="0"/>
          <w:position w:val="0"/>
        </w:rPr>
      </w:pPr>
      <w:r>
        <w:rPr>
          <w:rFonts w:ascii="宋体" w:hAnsi="宋体" w:eastAsia="宋体" w:cs="宋体"/>
          <w:kern w:val="0"/>
          <w:lang w:val="zh-TW" w:eastAsia="zh-TW"/>
        </w:rPr>
        <w:t>投标人须知</w:t>
      </w:r>
    </w:p>
    <w:p>
      <w:pPr>
        <w:framePr w:w="0" w:wrap="auto" w:vAnchor="margin" w:hAnchor="text" w:yAlign="inline"/>
        <w:numPr>
          <w:ilvl w:val="0"/>
          <w:numId w:val="1"/>
        </w:numPr>
        <w:tabs>
          <w:tab w:val="left" w:pos="1170"/>
        </w:tabs>
        <w:ind w:left="1170" w:hanging="840"/>
        <w:rPr>
          <w:kern w:val="0"/>
          <w:position w:val="0"/>
        </w:rPr>
      </w:pPr>
      <w:r>
        <w:rPr>
          <w:rFonts w:ascii="宋体" w:hAnsi="宋体" w:eastAsia="宋体" w:cs="宋体"/>
          <w:kern w:val="0"/>
          <w:lang w:val="zh-TW" w:eastAsia="zh-TW"/>
        </w:rPr>
        <w:t>附件－投标文件格式</w:t>
      </w:r>
    </w:p>
    <w:p>
      <w:pPr>
        <w:framePr w:w="0" w:wrap="auto" w:vAnchor="margin" w:hAnchor="text" w:yAlign="inline"/>
        <w:ind w:left="330" w:firstLine="0"/>
        <w:rPr>
          <w:kern w:val="0"/>
        </w:rPr>
      </w:pPr>
      <w:r>
        <w:rPr>
          <w:kern w:val="0"/>
          <w:lang w:val="en-US"/>
        </w:rPr>
        <w:t>6</w:t>
      </w:r>
      <w:r>
        <w:rPr>
          <w:rFonts w:ascii="宋体" w:hAnsi="宋体" w:eastAsia="宋体" w:cs="宋体"/>
          <w:kern w:val="0"/>
          <w:lang w:val="zh-TW" w:eastAsia="zh-TW"/>
        </w:rPr>
        <w:t>招标文件的澄清</w:t>
      </w:r>
    </w:p>
    <w:p>
      <w:pPr>
        <w:framePr w:w="0" w:wrap="auto" w:vAnchor="margin" w:hAnchor="text" w:yAlign="inline"/>
        <w:ind w:left="330" w:firstLine="0"/>
        <w:rPr>
          <w:kern w:val="0"/>
        </w:rPr>
      </w:pPr>
      <w:r>
        <w:rPr>
          <w:kern w:val="0"/>
          <w:lang w:val="en-US"/>
        </w:rPr>
        <w:t>6.1</w:t>
      </w:r>
      <w:r>
        <w:rPr>
          <w:rFonts w:ascii="宋体" w:hAnsi="宋体" w:eastAsia="宋体" w:cs="宋体"/>
          <w:kern w:val="0"/>
          <w:lang w:val="zh-TW" w:eastAsia="zh-TW"/>
        </w:rPr>
        <w:t>投标人对投标文件如有疑点，要求招标人进行澄清的，应按投标邀请中载明的地址以书面形式（包括信函、电报、传真或邮件，下同）及时发给已领取招标文件的所有潜在投标人。</w:t>
      </w:r>
    </w:p>
    <w:p>
      <w:pPr>
        <w:framePr w:w="0" w:wrap="auto" w:vAnchor="margin" w:hAnchor="text" w:yAlign="inline"/>
        <w:ind w:left="330" w:firstLine="0"/>
        <w:rPr>
          <w:kern w:val="0"/>
        </w:rPr>
      </w:pPr>
      <w:r>
        <w:rPr>
          <w:kern w:val="0"/>
          <w:lang w:val="en-US"/>
        </w:rPr>
        <w:t>7</w:t>
      </w:r>
      <w:r>
        <w:rPr>
          <w:rFonts w:ascii="宋体" w:hAnsi="宋体" w:eastAsia="宋体" w:cs="宋体"/>
          <w:kern w:val="0"/>
          <w:lang w:val="zh-TW" w:eastAsia="zh-TW"/>
        </w:rPr>
        <w:t>投标文件的修改</w:t>
      </w:r>
    </w:p>
    <w:p>
      <w:pPr>
        <w:framePr w:w="0" w:wrap="auto" w:vAnchor="margin" w:hAnchor="text" w:yAlign="inline"/>
        <w:ind w:left="330" w:firstLine="0"/>
        <w:rPr>
          <w:kern w:val="0"/>
        </w:rPr>
      </w:pPr>
      <w:r>
        <w:rPr>
          <w:kern w:val="0"/>
          <w:lang w:val="en-US"/>
        </w:rPr>
        <w:t>7.1</w:t>
      </w:r>
      <w:r>
        <w:rPr>
          <w:rFonts w:ascii="宋体" w:hAnsi="宋体" w:eastAsia="宋体" w:cs="宋体"/>
          <w:kern w:val="0"/>
          <w:lang w:val="zh-TW" w:eastAsia="zh-TW"/>
        </w:rPr>
        <w:t>招标人保留修改招标文件的权利。</w:t>
      </w:r>
      <w:r>
        <w:rPr>
          <w:kern w:val="0"/>
          <w:lang w:val="en-US"/>
        </w:rPr>
        <w:t xml:space="preserve"> </w:t>
      </w:r>
    </w:p>
    <w:p>
      <w:pPr>
        <w:framePr w:w="0" w:wrap="auto" w:vAnchor="margin" w:hAnchor="text" w:yAlign="inline"/>
        <w:ind w:left="330" w:firstLine="0"/>
        <w:rPr>
          <w:kern w:val="0"/>
        </w:rPr>
      </w:pPr>
      <w:r>
        <w:rPr>
          <w:kern w:val="0"/>
          <w:lang w:val="en-US"/>
        </w:rPr>
        <w:t>7.2</w:t>
      </w:r>
      <w:r>
        <w:rPr>
          <w:rFonts w:ascii="宋体" w:hAnsi="宋体" w:eastAsia="宋体" w:cs="宋体"/>
          <w:kern w:val="0"/>
          <w:lang w:val="zh-TW" w:eastAsia="zh-TW"/>
        </w:rPr>
        <w:t>为使潜在投标人在准备投标文件时有合理的时间考虑招标人对招标文件的修改，在必要时，招标人可酌情推迟投标截止时间和开标时间，并以书面形式通知已领取招标文件的所有潜在投标人。</w:t>
      </w:r>
    </w:p>
    <w:p>
      <w:pPr>
        <w:framePr w:w="0" w:wrap="auto" w:vAnchor="margin" w:hAnchor="text" w:yAlign="inline"/>
        <w:ind w:firstLine="315"/>
        <w:rPr>
          <w:kern w:val="0"/>
        </w:rPr>
      </w:pPr>
      <w:r>
        <w:rPr>
          <w:kern w:val="0"/>
          <w:lang w:val="en-US"/>
        </w:rPr>
        <w:t>7.3</w:t>
      </w:r>
      <w:r>
        <w:rPr>
          <w:rFonts w:ascii="宋体" w:hAnsi="宋体" w:eastAsia="宋体" w:cs="宋体"/>
          <w:kern w:val="0"/>
          <w:lang w:val="zh-TW" w:eastAsia="zh-TW"/>
        </w:rPr>
        <w:t>招标文件的修改书或澄清文件将构成招标文件的一部分，对投标人有约束力。</w:t>
      </w:r>
    </w:p>
    <w:p>
      <w:pPr>
        <w:framePr w:w="0" w:wrap="auto" w:vAnchor="margin" w:hAnchor="text" w:yAlign="inline"/>
        <w:ind w:firstLine="420"/>
        <w:rPr>
          <w:kern w:val="0"/>
        </w:rPr>
      </w:pPr>
    </w:p>
    <w:p>
      <w:pPr>
        <w:framePr w:w="0" w:wrap="auto" w:vAnchor="margin" w:hAnchor="text" w:yAlign="inline"/>
        <w:rPr>
          <w:rFonts w:ascii="宋体" w:hAnsi="宋体" w:eastAsia="宋体" w:cs="宋体"/>
          <w:b/>
          <w:bCs/>
          <w:lang w:val="zh-TW" w:eastAsia="zh-TW"/>
        </w:rPr>
      </w:pPr>
      <w:r>
        <w:rPr>
          <w:rFonts w:ascii="Times New Roman" w:hAnsi="Arial Unicode MS" w:eastAsia="Arial Unicode MS" w:cs="Arial Unicode MS"/>
          <w:b/>
          <w:bCs/>
          <w:lang w:val="en-US"/>
        </w:rPr>
        <w:t xml:space="preserve">C </w:t>
      </w:r>
      <w:r>
        <w:rPr>
          <w:rFonts w:ascii="宋体" w:hAnsi="宋体" w:eastAsia="宋体" w:cs="宋体"/>
          <w:b/>
          <w:bCs/>
          <w:lang w:val="zh-TW" w:eastAsia="zh-TW"/>
        </w:rPr>
        <w:t>投标文件的编写</w:t>
      </w:r>
    </w:p>
    <w:p>
      <w:pPr>
        <w:framePr w:w="0" w:wrap="auto" w:vAnchor="margin" w:hAnchor="text" w:yAlign="inline"/>
        <w:ind w:firstLine="315"/>
        <w:rPr>
          <w:kern w:val="0"/>
        </w:rPr>
      </w:pPr>
      <w:r>
        <w:rPr>
          <w:kern w:val="0"/>
          <w:lang w:val="en-US"/>
        </w:rPr>
        <w:t>8</w:t>
      </w:r>
      <w:r>
        <w:rPr>
          <w:rFonts w:ascii="宋体" w:hAnsi="宋体" w:eastAsia="宋体" w:cs="宋体"/>
          <w:kern w:val="0"/>
          <w:lang w:val="zh-TW" w:eastAsia="zh-TW"/>
        </w:rPr>
        <w:t>要求</w:t>
      </w:r>
    </w:p>
    <w:p>
      <w:pPr>
        <w:framePr w:w="0" w:wrap="auto" w:vAnchor="margin" w:hAnchor="text" w:yAlign="inline"/>
        <w:rPr>
          <w:kern w:val="0"/>
        </w:rPr>
      </w:pPr>
      <w:r>
        <w:rPr>
          <w:rFonts w:hint="eastAsia"/>
          <w:kern w:val="0"/>
          <w:lang w:val="en-US" w:eastAsia="zh-CN"/>
        </w:rPr>
        <w:t xml:space="preserve">     </w:t>
      </w:r>
      <w:r>
        <w:rPr>
          <w:kern w:val="0"/>
          <w:lang w:val="en-US"/>
        </w:rPr>
        <w:t xml:space="preserve"> 8.1</w:t>
      </w:r>
      <w:r>
        <w:rPr>
          <w:rFonts w:ascii="宋体" w:hAnsi="宋体" w:eastAsia="宋体" w:cs="宋体"/>
          <w:kern w:val="0"/>
          <w:lang w:val="zh-TW" w:eastAsia="zh-TW"/>
        </w:rPr>
        <w:t>投标人应仔细阅读招标文件的所有内容，按招标文件的要求制作并提交投标文件；投标人应保证所提供的全部资料的真实性、准确性、有效性，并使其投标对招标文件的实质性要求做出完全的响应，否则，其投标可能被拒绝。</w:t>
      </w:r>
    </w:p>
    <w:p>
      <w:pPr>
        <w:framePr w:w="0" w:wrap="auto" w:vAnchor="margin" w:hAnchor="text" w:yAlign="inline"/>
        <w:ind w:firstLine="315"/>
        <w:rPr>
          <w:kern w:val="0"/>
        </w:rPr>
      </w:pPr>
      <w:r>
        <w:rPr>
          <w:kern w:val="0"/>
          <w:lang w:val="en-US"/>
        </w:rPr>
        <w:t>9</w:t>
      </w:r>
      <w:r>
        <w:rPr>
          <w:rFonts w:ascii="宋体" w:hAnsi="宋体" w:eastAsia="宋体" w:cs="宋体"/>
          <w:kern w:val="0"/>
          <w:lang w:val="zh-TW" w:eastAsia="zh-TW"/>
        </w:rPr>
        <w:t>投标语言</w:t>
      </w:r>
    </w:p>
    <w:p>
      <w:pPr>
        <w:framePr w:w="0" w:wrap="auto" w:vAnchor="margin" w:hAnchor="text" w:yAlign="inline"/>
        <w:ind w:firstLine="315"/>
        <w:rPr>
          <w:kern w:val="0"/>
        </w:rPr>
      </w:pPr>
      <w:r>
        <w:rPr>
          <w:kern w:val="0"/>
          <w:lang w:val="en-US"/>
        </w:rPr>
        <w:t>9.1</w:t>
      </w:r>
      <w:r>
        <w:rPr>
          <w:rFonts w:ascii="宋体" w:hAnsi="宋体" w:eastAsia="宋体" w:cs="宋体"/>
          <w:kern w:val="0"/>
          <w:lang w:val="zh-TW" w:eastAsia="zh-TW"/>
        </w:rPr>
        <w:t>投标文件和来往信函，在未获得招标人特别要求时，应以中文书写</w:t>
      </w:r>
    </w:p>
    <w:p>
      <w:pPr>
        <w:framePr w:w="0" w:wrap="auto" w:vAnchor="margin" w:hAnchor="text" w:yAlign="inline"/>
        <w:rPr>
          <w:kern w:val="0"/>
        </w:rPr>
      </w:pPr>
      <w:r>
        <w:rPr>
          <w:rFonts w:hint="eastAsia"/>
          <w:kern w:val="0"/>
          <w:lang w:val="en-US" w:eastAsia="zh-CN"/>
        </w:rPr>
        <w:t xml:space="preserve">     </w:t>
      </w:r>
      <w:r>
        <w:rPr>
          <w:kern w:val="0"/>
          <w:lang w:val="en-US"/>
        </w:rPr>
        <w:t>10</w:t>
      </w:r>
      <w:r>
        <w:rPr>
          <w:rFonts w:ascii="宋体" w:hAnsi="宋体" w:eastAsia="宋体" w:cs="宋体"/>
          <w:kern w:val="0"/>
          <w:lang w:val="zh-TW" w:eastAsia="zh-TW"/>
        </w:rPr>
        <w:t>投标文件的组成</w:t>
      </w:r>
    </w:p>
    <w:p>
      <w:pPr>
        <w:framePr w:w="0" w:wrap="auto" w:vAnchor="margin" w:hAnchor="text" w:yAlign="inline"/>
        <w:rPr>
          <w:kern w:val="0"/>
        </w:rPr>
      </w:pPr>
      <w:r>
        <w:rPr>
          <w:rFonts w:hint="eastAsia"/>
          <w:kern w:val="0"/>
          <w:lang w:val="en-US" w:eastAsia="zh-CN"/>
        </w:rPr>
        <w:t xml:space="preserve">    </w:t>
      </w:r>
      <w:r>
        <w:rPr>
          <w:kern w:val="0"/>
          <w:lang w:val="en-US"/>
        </w:rPr>
        <w:t xml:space="preserve"> 10.1</w:t>
      </w:r>
      <w:r>
        <w:rPr>
          <w:rFonts w:ascii="宋体" w:hAnsi="宋体" w:eastAsia="宋体" w:cs="宋体"/>
          <w:kern w:val="0"/>
          <w:lang w:val="zh-TW" w:eastAsia="zh-TW"/>
        </w:rPr>
        <w:t>投标文件应包括下列部分：</w:t>
      </w:r>
    </w:p>
    <w:p>
      <w:pPr>
        <w:framePr w:w="0" w:wrap="auto" w:vAnchor="margin" w:hAnchor="text" w:yAlign="inline"/>
        <w:rPr>
          <w:kern w:val="0"/>
        </w:rPr>
      </w:pPr>
      <w:r>
        <w:rPr>
          <w:rFonts w:hint="eastAsia" w:hAnsi="Times New Roman" w:eastAsia="宋体"/>
          <w:kern w:val="0"/>
          <w:lang w:val="en-US" w:eastAsia="zh-CN"/>
        </w:rPr>
        <w:t xml:space="preserve">            （1）</w:t>
      </w:r>
      <w:r>
        <w:rPr>
          <w:rFonts w:ascii="宋体" w:hAnsi="宋体" w:eastAsia="宋体" w:cs="宋体"/>
          <w:color w:val="FF0000"/>
          <w:kern w:val="0"/>
          <w:u w:color="FF0000"/>
          <w:lang w:val="zh-TW" w:eastAsia="zh-TW"/>
        </w:rPr>
        <w:t>投标书、投标报价表</w:t>
      </w:r>
      <w:r>
        <w:rPr>
          <w:rFonts w:ascii="宋体" w:hAnsi="宋体" w:eastAsia="宋体" w:cs="宋体"/>
          <w:kern w:val="0"/>
          <w:lang w:val="zh-TW" w:eastAsia="zh-TW"/>
        </w:rPr>
        <w:t>；</w:t>
      </w:r>
    </w:p>
    <w:p>
      <w:pPr>
        <w:framePr w:w="0" w:wrap="auto" w:vAnchor="margin" w:hAnchor="text" w:yAlign="inline"/>
        <w:rPr>
          <w:rFonts w:ascii="宋体" w:hAnsi="宋体" w:eastAsia="宋体" w:cs="宋体"/>
          <w:kern w:val="0"/>
          <w:lang w:val="zh-TW" w:eastAsia="zh-TW"/>
        </w:rPr>
      </w:pPr>
      <w:r>
        <w:rPr>
          <w:rFonts w:hint="eastAsia" w:hAnsi="Times New Roman" w:eastAsia="宋体"/>
          <w:kern w:val="0"/>
          <w:lang w:val="en-US" w:eastAsia="zh-CN"/>
        </w:rPr>
        <w:t xml:space="preserve">            （2）</w:t>
      </w:r>
      <w:r>
        <w:rPr>
          <w:rFonts w:ascii="宋体" w:hAnsi="宋体" w:eastAsia="宋体" w:cs="宋体"/>
          <w:color w:val="FF0000"/>
          <w:kern w:val="0"/>
          <w:u w:color="FF0000"/>
          <w:lang w:val="zh-TW" w:eastAsia="zh-TW"/>
        </w:rPr>
        <w:t>投标人资质证明文件</w:t>
      </w:r>
      <w:r>
        <w:rPr>
          <w:rFonts w:ascii="宋体" w:hAnsi="宋体" w:eastAsia="宋体" w:cs="宋体"/>
          <w:kern w:val="0"/>
          <w:lang w:val="zh-TW" w:eastAsia="zh-TW"/>
        </w:rPr>
        <w:t>；</w:t>
      </w:r>
    </w:p>
    <w:p>
      <w:pPr>
        <w:framePr w:w="0" w:wrap="auto" w:vAnchor="margin" w:hAnchor="text" w:yAlign="inline"/>
        <w:rPr>
          <w:rFonts w:ascii="宋体" w:hAnsi="宋体" w:eastAsia="宋体" w:cs="宋体"/>
          <w:kern w:val="0"/>
          <w:lang w:val="zh-TW" w:eastAsia="zh-TW"/>
        </w:rPr>
      </w:pPr>
      <w:r>
        <w:rPr>
          <w:rFonts w:hint="eastAsia" w:ascii="宋体" w:hAnsi="宋体" w:eastAsia="宋体" w:cs="宋体"/>
          <w:kern w:val="0"/>
          <w:lang w:val="en-US" w:eastAsia="zh-CN"/>
        </w:rPr>
        <w:t xml:space="preserve">      </w:t>
      </w:r>
      <w:r>
        <w:rPr>
          <w:rFonts w:hint="eastAsia" w:hAnsi="Times New Roman" w:eastAsia="宋体"/>
          <w:kern w:val="0"/>
          <w:lang w:val="en-US" w:eastAsia="zh-CN"/>
        </w:rPr>
        <w:t>（3）</w:t>
      </w:r>
      <w:r>
        <w:rPr>
          <w:rFonts w:hint="eastAsia" w:ascii="宋体" w:hAnsi="宋体" w:eastAsia="宋体" w:cs="宋体"/>
          <w:color w:val="FF0000"/>
          <w:kern w:val="0"/>
          <w:u w:color="FF0000"/>
          <w:lang w:val="zh-TW" w:eastAsia="zh-CN"/>
        </w:rPr>
        <w:t>设计图纸及电子档</w:t>
      </w:r>
      <w:r>
        <w:rPr>
          <w:rFonts w:ascii="宋体" w:hAnsi="宋体" w:eastAsia="宋体" w:cs="宋体"/>
          <w:kern w:val="0"/>
          <w:lang w:val="zh-TW" w:eastAsia="zh-TW"/>
        </w:rPr>
        <w:t>；</w:t>
      </w:r>
    </w:p>
    <w:p>
      <w:pPr>
        <w:framePr w:w="0" w:wrap="auto" w:vAnchor="margin" w:hAnchor="text" w:yAlign="inline"/>
        <w:rPr>
          <w:rFonts w:ascii="宋体" w:hAnsi="宋体" w:eastAsia="宋体" w:cs="宋体"/>
          <w:kern w:val="0"/>
          <w:lang w:val="zh-TW" w:eastAsia="zh-TW"/>
        </w:rPr>
      </w:pPr>
      <w:r>
        <w:rPr>
          <w:rFonts w:hint="eastAsia" w:ascii="宋体" w:hAnsi="宋体" w:eastAsia="宋体" w:cs="宋体"/>
          <w:color w:val="FF0000"/>
          <w:kern w:val="0"/>
          <w:u w:color="FF0000"/>
          <w:lang w:val="en-US" w:eastAsia="zh-CN"/>
        </w:rPr>
        <w:t xml:space="preserve">      </w:t>
      </w:r>
      <w:r>
        <w:rPr>
          <w:rFonts w:hint="eastAsia" w:ascii="宋体" w:hAnsi="宋体" w:eastAsia="宋体" w:cs="宋体"/>
          <w:color w:val="000000" w:themeColor="text1"/>
          <w:kern w:val="0"/>
          <w:u w:color="FF0000"/>
          <w:lang w:val="zh-TW" w:eastAsia="zh-CN"/>
          <w14:textFill>
            <w14:solidFill>
              <w14:schemeClr w14:val="tx1"/>
            </w14:solidFill>
          </w14:textFill>
        </w:rPr>
        <w:t>（</w:t>
      </w:r>
      <w:r>
        <w:rPr>
          <w:rFonts w:hint="eastAsia" w:ascii="宋体" w:hAnsi="宋体" w:eastAsia="宋体" w:cs="宋体"/>
          <w:color w:val="000000" w:themeColor="text1"/>
          <w:kern w:val="0"/>
          <w:u w:color="FF0000"/>
          <w:lang w:val="en-US" w:eastAsia="zh-CN"/>
          <w14:textFill>
            <w14:solidFill>
              <w14:schemeClr w14:val="tx1"/>
            </w14:solidFill>
          </w14:textFill>
        </w:rPr>
        <w:t>4</w:t>
      </w:r>
      <w:r>
        <w:rPr>
          <w:rFonts w:hint="eastAsia" w:ascii="宋体" w:hAnsi="宋体" w:eastAsia="宋体" w:cs="宋体"/>
          <w:color w:val="000000" w:themeColor="text1"/>
          <w:kern w:val="0"/>
          <w:u w:color="FF0000"/>
          <w:lang w:val="zh-TW" w:eastAsia="zh-CN"/>
          <w14:textFill>
            <w14:solidFill>
              <w14:schemeClr w14:val="tx1"/>
            </w14:solidFill>
          </w14:textFill>
        </w:rPr>
        <w:t>）</w:t>
      </w:r>
      <w:r>
        <w:rPr>
          <w:rFonts w:ascii="宋体" w:hAnsi="宋体" w:eastAsia="宋体" w:cs="宋体"/>
          <w:color w:val="FF0000"/>
          <w:kern w:val="0"/>
          <w:u w:color="FF0000"/>
          <w:lang w:val="zh-TW" w:eastAsia="zh-TW"/>
        </w:rPr>
        <w:t>组织实施方案</w:t>
      </w:r>
      <w:r>
        <w:rPr>
          <w:rFonts w:ascii="宋体" w:hAnsi="宋体" w:eastAsia="宋体" w:cs="宋体"/>
          <w:kern w:val="0"/>
          <w:lang w:val="zh-TW" w:eastAsia="zh-TW"/>
        </w:rPr>
        <w:t>；</w:t>
      </w:r>
    </w:p>
    <w:p>
      <w:pPr>
        <w:framePr w:w="0" w:wrap="auto" w:vAnchor="margin" w:hAnchor="text" w:yAlign="inline"/>
        <w:rPr>
          <w:kern w:val="0"/>
        </w:rPr>
      </w:pPr>
      <w:r>
        <w:rPr>
          <w:rFonts w:hint="eastAsia" w:hAnsi="Times New Roman" w:eastAsia="宋体"/>
          <w:kern w:val="0"/>
          <w:lang w:val="en-US" w:eastAsia="zh-CN"/>
        </w:rPr>
        <w:t xml:space="preserve">            （5）</w:t>
      </w:r>
      <w:r>
        <w:rPr>
          <w:rFonts w:ascii="宋体" w:hAnsi="宋体" w:eastAsia="宋体" w:cs="宋体"/>
          <w:color w:val="FF0000"/>
          <w:kern w:val="0"/>
          <w:u w:color="FF0000"/>
          <w:lang w:val="zh-TW" w:eastAsia="zh-TW"/>
        </w:rPr>
        <w:t>招标文件规定应填报的其他资料</w:t>
      </w:r>
      <w:r>
        <w:rPr>
          <w:rFonts w:ascii="宋体" w:hAnsi="宋体" w:eastAsia="宋体" w:cs="宋体"/>
          <w:kern w:val="0"/>
          <w:lang w:val="zh-TW" w:eastAsia="zh-TW"/>
        </w:rPr>
        <w:t>；</w:t>
      </w:r>
    </w:p>
    <w:p>
      <w:pPr>
        <w:framePr w:w="0" w:wrap="auto" w:vAnchor="margin" w:hAnchor="text" w:yAlign="inline"/>
        <w:rPr>
          <w:kern w:val="0"/>
        </w:rPr>
      </w:pPr>
      <w:r>
        <w:rPr>
          <w:rFonts w:hint="eastAsia" w:hAnsi="Times New Roman" w:eastAsia="宋体"/>
          <w:kern w:val="0"/>
          <w:lang w:val="en-US" w:eastAsia="zh-CN"/>
        </w:rPr>
        <w:t xml:space="preserve">            （6）</w:t>
      </w:r>
      <w:r>
        <w:rPr>
          <w:rFonts w:ascii="宋体" w:hAnsi="宋体" w:eastAsia="宋体" w:cs="宋体"/>
          <w:color w:val="FF0000"/>
          <w:kern w:val="0"/>
          <w:u w:color="FF0000"/>
          <w:lang w:val="zh-TW" w:eastAsia="zh-TW"/>
        </w:rPr>
        <w:t>投标人认为应提供的其他资料</w:t>
      </w:r>
      <w:r>
        <w:rPr>
          <w:rFonts w:ascii="宋体" w:hAnsi="宋体" w:eastAsia="宋体" w:cs="宋体"/>
          <w:kern w:val="0"/>
          <w:lang w:val="zh-TW" w:eastAsia="zh-TW"/>
        </w:rPr>
        <w:t>；</w:t>
      </w:r>
    </w:p>
    <w:p>
      <w:pPr>
        <w:framePr w:w="0" w:wrap="auto" w:vAnchor="margin" w:hAnchor="text" w:yAlign="inline"/>
        <w:ind w:firstLine="315"/>
        <w:rPr>
          <w:kern w:val="0"/>
        </w:rPr>
      </w:pPr>
      <w:r>
        <w:rPr>
          <w:kern w:val="0"/>
          <w:lang w:val="en-US"/>
        </w:rPr>
        <w:t xml:space="preserve">11 </w:t>
      </w:r>
      <w:r>
        <w:rPr>
          <w:rFonts w:ascii="宋体" w:hAnsi="宋体" w:eastAsia="宋体" w:cs="宋体"/>
          <w:kern w:val="0"/>
          <w:lang w:val="zh-TW" w:eastAsia="zh-TW"/>
        </w:rPr>
        <w:t>投标文件格式</w:t>
      </w:r>
    </w:p>
    <w:p>
      <w:pPr>
        <w:framePr w:w="0" w:wrap="auto" w:vAnchor="margin" w:hAnchor="text" w:yAlign="inline"/>
        <w:ind w:firstLine="315"/>
        <w:rPr>
          <w:kern w:val="0"/>
        </w:rPr>
      </w:pPr>
      <w:r>
        <w:rPr>
          <w:kern w:val="0"/>
          <w:lang w:val="en-US"/>
        </w:rPr>
        <w:t>11.1</w:t>
      </w:r>
      <w:r>
        <w:rPr>
          <w:rFonts w:ascii="宋体" w:hAnsi="宋体" w:eastAsia="宋体" w:cs="宋体"/>
          <w:kern w:val="0"/>
          <w:lang w:val="zh-TW" w:eastAsia="zh-TW"/>
        </w:rPr>
        <w:t>投标人应按招标文件第三章附件中提供的格式填写、编制投标文件。</w:t>
      </w:r>
    </w:p>
    <w:p>
      <w:pPr>
        <w:framePr w:w="0" w:wrap="auto" w:vAnchor="margin" w:hAnchor="text" w:yAlign="inline"/>
        <w:ind w:firstLine="315"/>
        <w:rPr>
          <w:kern w:val="0"/>
        </w:rPr>
      </w:pPr>
      <w:r>
        <w:rPr>
          <w:kern w:val="0"/>
          <w:lang w:val="en-US"/>
        </w:rPr>
        <w:t>12</w:t>
      </w:r>
      <w:r>
        <w:rPr>
          <w:rFonts w:ascii="宋体" w:hAnsi="宋体" w:eastAsia="宋体" w:cs="宋体"/>
          <w:kern w:val="0"/>
          <w:lang w:val="zh-TW" w:eastAsia="zh-TW"/>
        </w:rPr>
        <w:t>投标报价</w:t>
      </w:r>
    </w:p>
    <w:p>
      <w:pPr>
        <w:framePr w:w="0" w:wrap="auto" w:vAnchor="margin" w:hAnchor="text" w:yAlign="inline"/>
        <w:ind w:firstLine="315"/>
        <w:rPr>
          <w:kern w:val="0"/>
        </w:rPr>
      </w:pPr>
      <w:r>
        <w:rPr>
          <w:kern w:val="0"/>
          <w:lang w:val="en-US"/>
        </w:rPr>
        <w:t>12.1</w:t>
      </w:r>
      <w:r>
        <w:rPr>
          <w:rFonts w:ascii="宋体" w:hAnsi="宋体" w:eastAsia="宋体" w:cs="宋体"/>
          <w:kern w:val="0"/>
          <w:lang w:val="zh-TW" w:eastAsia="zh-TW"/>
        </w:rPr>
        <w:t>投标人提供的投标报价按照招标内容要求投标单位填写。</w:t>
      </w:r>
    </w:p>
    <w:p>
      <w:pPr>
        <w:framePr w:w="0" w:wrap="auto" w:vAnchor="margin" w:hAnchor="text" w:yAlign="inline"/>
        <w:ind w:firstLine="315"/>
        <w:rPr>
          <w:kern w:val="0"/>
        </w:rPr>
      </w:pPr>
      <w:r>
        <w:rPr>
          <w:kern w:val="0"/>
          <w:lang w:val="en-US"/>
        </w:rPr>
        <w:t>12.2</w:t>
      </w:r>
      <w:r>
        <w:rPr>
          <w:rFonts w:ascii="宋体" w:hAnsi="宋体" w:eastAsia="宋体" w:cs="宋体"/>
          <w:kern w:val="0"/>
          <w:lang w:val="zh-TW" w:eastAsia="zh-TW"/>
        </w:rPr>
        <w:t>填写上述价格时，投标人对所有标段报价。</w:t>
      </w:r>
    </w:p>
    <w:p>
      <w:pPr>
        <w:framePr w:w="0" w:wrap="auto" w:vAnchor="margin" w:hAnchor="text" w:yAlign="inline"/>
        <w:ind w:firstLine="315"/>
        <w:rPr>
          <w:kern w:val="0"/>
        </w:rPr>
      </w:pPr>
      <w:r>
        <w:rPr>
          <w:kern w:val="0"/>
          <w:lang w:val="en-US"/>
        </w:rPr>
        <w:t>12.3</w:t>
      </w:r>
      <w:r>
        <w:rPr>
          <w:rFonts w:ascii="宋体" w:hAnsi="宋体" w:eastAsia="宋体" w:cs="宋体"/>
          <w:kern w:val="0"/>
          <w:lang w:val="zh-TW" w:eastAsia="zh-TW"/>
        </w:rPr>
        <w:t>投标人如对投标报价有附加说明或折扣说明的，应在投标报价表的备注栏中填写清楚。</w:t>
      </w:r>
    </w:p>
    <w:p>
      <w:pPr>
        <w:framePr w:w="0" w:wrap="auto" w:vAnchor="margin" w:hAnchor="text" w:yAlign="inline"/>
        <w:ind w:firstLine="315"/>
        <w:rPr>
          <w:kern w:val="0"/>
        </w:rPr>
      </w:pPr>
      <w:r>
        <w:rPr>
          <w:kern w:val="0"/>
          <w:lang w:val="en-US"/>
        </w:rPr>
        <w:t>12.4</w:t>
      </w:r>
      <w:r>
        <w:rPr>
          <w:rFonts w:ascii="宋体" w:hAnsi="宋体" w:eastAsia="宋体" w:cs="宋体"/>
          <w:kern w:val="0"/>
          <w:lang w:val="zh-TW" w:eastAsia="zh-TW"/>
        </w:rPr>
        <w:t>投标人按上述条款要求填写的报价供招标人进行评标，但投标人不应限制招标人以其它方式签订合同的权利。</w:t>
      </w:r>
    </w:p>
    <w:p>
      <w:pPr>
        <w:framePr w:w="0" w:wrap="auto" w:vAnchor="margin" w:hAnchor="text" w:yAlign="inline"/>
        <w:ind w:firstLine="315"/>
        <w:rPr>
          <w:kern w:val="0"/>
        </w:rPr>
      </w:pPr>
      <w:r>
        <w:rPr>
          <w:kern w:val="0"/>
          <w:lang w:val="en-US"/>
        </w:rPr>
        <w:t>13</w:t>
      </w:r>
      <w:r>
        <w:rPr>
          <w:rFonts w:ascii="宋体" w:hAnsi="宋体" w:eastAsia="宋体" w:cs="宋体"/>
          <w:kern w:val="0"/>
          <w:lang w:val="zh-TW" w:eastAsia="zh-TW"/>
        </w:rPr>
        <w:t>投标货币</w:t>
      </w:r>
    </w:p>
    <w:p>
      <w:pPr>
        <w:framePr w:w="0" w:wrap="auto" w:vAnchor="margin" w:hAnchor="text" w:yAlign="inline"/>
        <w:ind w:firstLine="315"/>
        <w:rPr>
          <w:kern w:val="0"/>
        </w:rPr>
      </w:pPr>
      <w:r>
        <w:rPr>
          <w:kern w:val="0"/>
          <w:lang w:val="en-US"/>
        </w:rPr>
        <w:t>13.1</w:t>
      </w:r>
      <w:r>
        <w:rPr>
          <w:rFonts w:ascii="宋体" w:hAnsi="宋体" w:eastAsia="宋体" w:cs="宋体"/>
          <w:kern w:val="0"/>
          <w:lang w:val="zh-TW" w:eastAsia="zh-TW"/>
        </w:rPr>
        <w:t>投标报价中所有报价一律采用人民币填报。</w:t>
      </w:r>
    </w:p>
    <w:p>
      <w:pPr>
        <w:framePr w:w="0" w:wrap="auto" w:vAnchor="margin" w:hAnchor="text" w:yAlign="inline"/>
        <w:ind w:firstLine="315"/>
        <w:rPr>
          <w:kern w:val="0"/>
        </w:rPr>
      </w:pPr>
      <w:r>
        <w:rPr>
          <w:kern w:val="0"/>
          <w:lang w:val="en-US"/>
        </w:rPr>
        <w:t>14</w:t>
      </w:r>
      <w:r>
        <w:rPr>
          <w:rFonts w:ascii="宋体" w:hAnsi="宋体" w:eastAsia="宋体" w:cs="宋体"/>
          <w:kern w:val="0"/>
          <w:lang w:val="zh-TW" w:eastAsia="zh-TW"/>
        </w:rPr>
        <w:t>投标人的资质证明文件</w:t>
      </w:r>
    </w:p>
    <w:p>
      <w:pPr>
        <w:framePr w:w="0" w:wrap="auto" w:vAnchor="margin" w:hAnchor="text" w:yAlign="inline"/>
        <w:ind w:firstLine="315"/>
        <w:rPr>
          <w:kern w:val="0"/>
        </w:rPr>
      </w:pPr>
      <w:r>
        <w:rPr>
          <w:kern w:val="0"/>
          <w:lang w:val="en-US"/>
        </w:rPr>
        <w:t>14.1</w:t>
      </w:r>
      <w:r>
        <w:rPr>
          <w:rFonts w:ascii="宋体" w:hAnsi="宋体" w:eastAsia="宋体" w:cs="宋体"/>
          <w:kern w:val="0"/>
          <w:lang w:val="zh-TW" w:eastAsia="zh-TW"/>
        </w:rPr>
        <w:t>投标人必须提交证明其满足本招标文件关于合格投标人的要求并具备履行合同的能力的证明文件（见附件</w:t>
      </w:r>
      <w:r>
        <w:rPr>
          <w:kern w:val="0"/>
          <w:lang w:val="en-US"/>
        </w:rPr>
        <w:t>3</w:t>
      </w:r>
      <w:r>
        <w:rPr>
          <w:rFonts w:ascii="宋体" w:hAnsi="宋体" w:eastAsia="宋体" w:cs="宋体"/>
          <w:kern w:val="0"/>
          <w:lang w:val="zh-TW" w:eastAsia="zh-TW"/>
        </w:rPr>
        <w:t>）。</w:t>
      </w:r>
    </w:p>
    <w:p>
      <w:pPr>
        <w:framePr w:w="0" w:wrap="auto" w:vAnchor="margin" w:hAnchor="text" w:yAlign="inline"/>
        <w:ind w:firstLine="315"/>
        <w:rPr>
          <w:kern w:val="0"/>
          <w:highlight w:val="none"/>
        </w:rPr>
      </w:pPr>
      <w:r>
        <w:rPr>
          <w:kern w:val="0"/>
          <w:highlight w:val="none"/>
          <w:lang w:val="en-US"/>
        </w:rPr>
        <w:t>15</w:t>
      </w:r>
      <w:r>
        <w:rPr>
          <w:rFonts w:ascii="宋体" w:hAnsi="宋体" w:eastAsia="宋体" w:cs="宋体"/>
          <w:kern w:val="0"/>
          <w:highlight w:val="none"/>
          <w:lang w:val="zh-TW" w:eastAsia="zh-TW"/>
        </w:rPr>
        <w:t>投标保证金</w:t>
      </w:r>
    </w:p>
    <w:p>
      <w:pPr>
        <w:framePr w:w="0" w:wrap="auto" w:vAnchor="margin" w:hAnchor="text" w:yAlign="inline"/>
        <w:ind w:firstLine="315"/>
        <w:rPr>
          <w:kern w:val="0"/>
          <w:highlight w:val="none"/>
        </w:rPr>
      </w:pPr>
      <w:r>
        <w:rPr>
          <w:kern w:val="0"/>
          <w:highlight w:val="none"/>
          <w:lang w:val="en-US"/>
        </w:rPr>
        <w:t>15.1</w:t>
      </w:r>
      <w:r>
        <w:rPr>
          <w:rFonts w:ascii="宋体" w:hAnsi="宋体" w:eastAsia="宋体" w:cs="宋体"/>
          <w:kern w:val="0"/>
          <w:highlight w:val="none"/>
          <w:lang w:val="zh-TW" w:eastAsia="zh-TW"/>
        </w:rPr>
        <w:t>本次投标不涉及投标保证金。</w:t>
      </w:r>
    </w:p>
    <w:p>
      <w:pPr>
        <w:framePr w:w="0" w:wrap="auto" w:vAnchor="margin" w:hAnchor="text" w:yAlign="inline"/>
        <w:ind w:firstLine="315"/>
        <w:rPr>
          <w:kern w:val="0"/>
        </w:rPr>
      </w:pPr>
      <w:r>
        <w:rPr>
          <w:kern w:val="0"/>
          <w:lang w:val="en-US"/>
        </w:rPr>
        <w:t>16</w:t>
      </w:r>
      <w:r>
        <w:rPr>
          <w:rFonts w:ascii="宋体" w:hAnsi="宋体" w:eastAsia="宋体" w:cs="宋体"/>
          <w:kern w:val="0"/>
          <w:lang w:val="zh-TW" w:eastAsia="zh-TW"/>
        </w:rPr>
        <w:t>投标有效期</w:t>
      </w:r>
    </w:p>
    <w:p>
      <w:pPr>
        <w:framePr w:w="0" w:wrap="auto" w:vAnchor="margin" w:hAnchor="text" w:yAlign="inline"/>
        <w:ind w:firstLine="315"/>
        <w:rPr>
          <w:kern w:val="0"/>
        </w:rPr>
      </w:pPr>
      <w:r>
        <w:rPr>
          <w:kern w:val="0"/>
          <w:lang w:val="en-US"/>
        </w:rPr>
        <w:t>16.1</w:t>
      </w:r>
      <w:r>
        <w:rPr>
          <w:rFonts w:ascii="宋体" w:hAnsi="宋体" w:eastAsia="宋体" w:cs="宋体"/>
          <w:kern w:val="0"/>
          <w:lang w:val="zh-TW" w:eastAsia="zh-TW"/>
        </w:rPr>
        <w:t>投标文件从开标之日起，投标有效期为</w:t>
      </w:r>
      <w:r>
        <w:rPr>
          <w:rFonts w:hint="eastAsia" w:ascii="宋体" w:hAnsi="宋体" w:eastAsia="宋体" w:cs="宋体"/>
          <w:kern w:val="0"/>
          <w:highlight w:val="none"/>
          <w:lang w:val="en-US" w:eastAsia="zh-CN"/>
        </w:rPr>
        <w:t>5</w:t>
      </w:r>
      <w:r>
        <w:rPr>
          <w:rFonts w:ascii="宋体" w:hAnsi="宋体" w:eastAsia="宋体" w:cs="宋体"/>
          <w:kern w:val="0"/>
          <w:lang w:val="zh-TW" w:eastAsia="zh-TW"/>
        </w:rPr>
        <w:t>天。</w:t>
      </w:r>
    </w:p>
    <w:p>
      <w:pPr>
        <w:framePr w:w="0" w:wrap="auto" w:vAnchor="margin" w:hAnchor="text" w:yAlign="inline"/>
        <w:ind w:firstLine="315"/>
        <w:rPr>
          <w:kern w:val="0"/>
        </w:rPr>
      </w:pPr>
      <w:r>
        <w:rPr>
          <w:kern w:val="0"/>
          <w:lang w:val="en-US"/>
        </w:rPr>
        <w:t>17</w:t>
      </w:r>
      <w:r>
        <w:rPr>
          <w:rFonts w:ascii="宋体" w:hAnsi="宋体" w:eastAsia="宋体" w:cs="宋体"/>
          <w:kern w:val="0"/>
          <w:lang w:val="zh-TW" w:eastAsia="zh-TW"/>
        </w:rPr>
        <w:t>投标文件的签署及规定</w:t>
      </w:r>
    </w:p>
    <w:p>
      <w:pPr>
        <w:framePr w:w="0" w:wrap="auto" w:vAnchor="margin" w:hAnchor="text" w:yAlign="inline"/>
        <w:ind w:firstLine="315"/>
        <w:rPr>
          <w:kern w:val="0"/>
        </w:rPr>
      </w:pPr>
      <w:r>
        <w:rPr>
          <w:kern w:val="0"/>
          <w:lang w:val="en-US"/>
        </w:rPr>
        <w:t>17.1</w:t>
      </w:r>
      <w:r>
        <w:rPr>
          <w:rFonts w:ascii="宋体" w:hAnsi="宋体" w:eastAsia="宋体" w:cs="宋体"/>
          <w:kern w:val="0"/>
          <w:lang w:val="zh-TW" w:eastAsia="zh-TW"/>
        </w:rPr>
        <w:t>投标文件的数量为正本一份和副本二份，在每一份投标文件上要注明</w:t>
      </w:r>
      <w:r>
        <w:rPr>
          <w:rFonts w:hint="default" w:hAnsi="Times New Roman"/>
          <w:kern w:val="0"/>
          <w:lang w:val="en-US"/>
        </w:rPr>
        <w:t>“</w:t>
      </w:r>
      <w:r>
        <w:rPr>
          <w:rFonts w:ascii="宋体" w:hAnsi="宋体" w:eastAsia="宋体" w:cs="宋体"/>
          <w:kern w:val="0"/>
          <w:lang w:val="zh-TW" w:eastAsia="zh-TW"/>
        </w:rPr>
        <w:t>正本</w:t>
      </w:r>
      <w:r>
        <w:rPr>
          <w:rFonts w:hint="default" w:hAnsi="Times New Roman"/>
          <w:kern w:val="0"/>
          <w:lang w:val="en-US"/>
        </w:rPr>
        <w:t>”</w:t>
      </w:r>
      <w:r>
        <w:rPr>
          <w:rFonts w:ascii="宋体" w:hAnsi="宋体" w:eastAsia="宋体" w:cs="宋体"/>
          <w:kern w:val="0"/>
          <w:lang w:val="zh-TW" w:eastAsia="zh-TW"/>
        </w:rPr>
        <w:t>或</w:t>
      </w:r>
      <w:r>
        <w:rPr>
          <w:rFonts w:hint="default" w:hAnsi="Times New Roman"/>
          <w:kern w:val="0"/>
          <w:lang w:val="en-US"/>
        </w:rPr>
        <w:t>“</w:t>
      </w:r>
      <w:r>
        <w:rPr>
          <w:rFonts w:ascii="宋体" w:hAnsi="宋体" w:eastAsia="宋体" w:cs="宋体"/>
          <w:kern w:val="0"/>
          <w:lang w:val="zh-TW" w:eastAsia="zh-TW"/>
        </w:rPr>
        <w:t>副本</w:t>
      </w:r>
      <w:r>
        <w:rPr>
          <w:rFonts w:hint="default" w:hAnsi="Times New Roman"/>
          <w:kern w:val="0"/>
          <w:lang w:val="en-US"/>
        </w:rPr>
        <w:t>”</w:t>
      </w:r>
      <w:r>
        <w:rPr>
          <w:rFonts w:ascii="宋体" w:hAnsi="宋体" w:eastAsia="宋体" w:cs="宋体"/>
          <w:kern w:val="0"/>
          <w:lang w:val="zh-TW" w:eastAsia="zh-TW"/>
        </w:rPr>
        <w:t>字样，一但正本和副本有差异，以正本为准。</w:t>
      </w:r>
    </w:p>
    <w:p>
      <w:pPr>
        <w:framePr w:w="0" w:wrap="auto" w:vAnchor="margin" w:hAnchor="text" w:yAlign="inline"/>
        <w:ind w:firstLine="315"/>
        <w:rPr>
          <w:kern w:val="0"/>
        </w:rPr>
      </w:pPr>
      <w:r>
        <w:rPr>
          <w:kern w:val="0"/>
          <w:lang w:val="en-US"/>
        </w:rPr>
        <w:t>17.2</w:t>
      </w:r>
      <w:r>
        <w:rPr>
          <w:rFonts w:ascii="宋体" w:hAnsi="宋体" w:eastAsia="宋体" w:cs="宋体"/>
          <w:kern w:val="0"/>
          <w:lang w:val="zh-TW" w:eastAsia="zh-TW"/>
        </w:rPr>
        <w:t>投标文件正本必须打印，副本可由正本复制；正本及副本均分别装订成册并经正式授权的投标人代表签字、投标单位在每页加盖公章。</w:t>
      </w:r>
    </w:p>
    <w:p>
      <w:pPr>
        <w:framePr w:w="0" w:wrap="auto" w:vAnchor="margin" w:hAnchor="text" w:yAlign="inline"/>
        <w:ind w:firstLine="315"/>
        <w:rPr>
          <w:kern w:val="0"/>
        </w:rPr>
      </w:pPr>
      <w:r>
        <w:rPr>
          <w:kern w:val="0"/>
          <w:lang w:val="en-US"/>
        </w:rPr>
        <w:t>17.3</w:t>
      </w:r>
      <w:r>
        <w:rPr>
          <w:rFonts w:ascii="宋体" w:hAnsi="宋体" w:eastAsia="宋体" w:cs="宋体"/>
          <w:kern w:val="0"/>
          <w:lang w:val="zh-TW" w:eastAsia="zh-TW"/>
        </w:rPr>
        <w:t>除投标人对错误处作必要修改外，投标文件中不许有加行、涂抹或改写。若有修改须由签署投标文件的人签字并加盖投标单位公章。</w:t>
      </w:r>
    </w:p>
    <w:p>
      <w:pPr>
        <w:framePr w:w="0" w:wrap="auto" w:vAnchor="margin" w:hAnchor="text" w:yAlign="inline"/>
        <w:rPr>
          <w:rFonts w:ascii="宋体" w:hAnsi="宋体" w:eastAsia="宋体" w:cs="宋体"/>
        </w:rPr>
      </w:pPr>
      <w:r>
        <w:rPr>
          <w:rFonts w:ascii="宋体" w:hAnsi="宋体" w:eastAsia="宋体" w:cs="宋体"/>
          <w:b/>
          <w:bCs/>
          <w:lang w:val="en-US"/>
        </w:rPr>
        <w:t xml:space="preserve">D </w:t>
      </w:r>
      <w:r>
        <w:rPr>
          <w:rFonts w:ascii="宋体" w:hAnsi="宋体" w:eastAsia="宋体" w:cs="宋体"/>
          <w:b/>
          <w:bCs/>
          <w:lang w:val="zh-TW" w:eastAsia="zh-TW"/>
        </w:rPr>
        <w:t>投标文件的递交</w:t>
      </w:r>
    </w:p>
    <w:p>
      <w:pPr>
        <w:framePr w:w="0" w:wrap="auto" w:vAnchor="margin" w:hAnchor="text" w:yAlign="inline"/>
        <w:ind w:firstLine="315"/>
        <w:rPr>
          <w:kern w:val="0"/>
        </w:rPr>
      </w:pPr>
      <w:r>
        <w:rPr>
          <w:kern w:val="0"/>
          <w:lang w:val="en-US"/>
        </w:rPr>
        <w:t>18</w:t>
      </w:r>
      <w:r>
        <w:rPr>
          <w:rFonts w:ascii="宋体" w:hAnsi="宋体" w:eastAsia="宋体" w:cs="宋体"/>
          <w:kern w:val="0"/>
          <w:lang w:val="zh-TW" w:eastAsia="zh-TW"/>
        </w:rPr>
        <w:t>投标文件的密封和标记</w:t>
      </w:r>
    </w:p>
    <w:p>
      <w:pPr>
        <w:framePr w:w="0" w:wrap="auto" w:vAnchor="margin" w:hAnchor="text" w:yAlign="inline"/>
        <w:ind w:firstLine="315"/>
        <w:rPr>
          <w:kern w:val="0"/>
        </w:rPr>
      </w:pPr>
      <w:r>
        <w:rPr>
          <w:kern w:val="0"/>
          <w:lang w:val="en-US"/>
        </w:rPr>
        <w:t>18.1</w:t>
      </w:r>
      <w:r>
        <w:rPr>
          <w:rFonts w:ascii="宋体" w:hAnsi="宋体" w:eastAsia="宋体" w:cs="宋体"/>
          <w:kern w:val="0"/>
          <w:lang w:val="zh-TW" w:eastAsia="zh-TW"/>
        </w:rPr>
        <w:t>投标人应将投标文件正本和副本分别用结实的、不透明的纸质材料密封包装，并在包装外面清晰地标明招标编号、投标项目名称、投标单位及</w:t>
      </w:r>
      <w:r>
        <w:rPr>
          <w:rFonts w:hint="default" w:hAnsi="Times New Roman"/>
          <w:kern w:val="0"/>
          <w:lang w:val="en-US"/>
        </w:rPr>
        <w:t>“</w:t>
      </w:r>
      <w:r>
        <w:rPr>
          <w:rFonts w:ascii="宋体" w:hAnsi="宋体" w:eastAsia="宋体" w:cs="宋体"/>
          <w:kern w:val="0"/>
          <w:lang w:val="zh-TW" w:eastAsia="zh-TW"/>
        </w:rPr>
        <w:t>正本</w:t>
      </w:r>
      <w:r>
        <w:rPr>
          <w:rFonts w:hint="default" w:hAnsi="Times New Roman"/>
          <w:kern w:val="0"/>
          <w:lang w:val="en-US"/>
        </w:rPr>
        <w:t>”</w:t>
      </w:r>
      <w:r>
        <w:rPr>
          <w:rFonts w:ascii="宋体" w:hAnsi="宋体" w:eastAsia="宋体" w:cs="宋体"/>
          <w:kern w:val="0"/>
          <w:lang w:val="zh-TW" w:eastAsia="zh-TW"/>
        </w:rPr>
        <w:t>或</w:t>
      </w:r>
      <w:r>
        <w:rPr>
          <w:rFonts w:hint="default" w:hAnsi="Times New Roman"/>
          <w:kern w:val="0"/>
          <w:lang w:val="en-US"/>
        </w:rPr>
        <w:t>“</w:t>
      </w:r>
      <w:r>
        <w:rPr>
          <w:rFonts w:ascii="宋体" w:hAnsi="宋体" w:eastAsia="宋体" w:cs="宋体"/>
          <w:kern w:val="0"/>
          <w:lang w:val="zh-TW" w:eastAsia="zh-TW"/>
        </w:rPr>
        <w:t>副本</w:t>
      </w:r>
      <w:r>
        <w:rPr>
          <w:rFonts w:hint="default" w:hAnsi="Times New Roman"/>
          <w:kern w:val="0"/>
          <w:lang w:val="en-US"/>
        </w:rPr>
        <w:t>”</w:t>
      </w:r>
      <w:r>
        <w:rPr>
          <w:rFonts w:ascii="宋体" w:hAnsi="宋体" w:eastAsia="宋体" w:cs="宋体"/>
          <w:kern w:val="0"/>
          <w:lang w:val="zh-TW" w:eastAsia="zh-TW"/>
        </w:rPr>
        <w:t>。</w:t>
      </w:r>
    </w:p>
    <w:p>
      <w:pPr>
        <w:framePr w:w="0" w:wrap="auto" w:vAnchor="margin" w:hAnchor="text" w:yAlign="inline"/>
        <w:ind w:firstLine="315"/>
        <w:rPr>
          <w:kern w:val="0"/>
        </w:rPr>
      </w:pPr>
      <w:r>
        <w:rPr>
          <w:kern w:val="0"/>
          <w:lang w:val="en-US"/>
        </w:rPr>
        <w:t>18.2</w:t>
      </w:r>
      <w:r>
        <w:rPr>
          <w:rFonts w:ascii="宋体" w:hAnsi="宋体" w:eastAsia="宋体" w:cs="宋体"/>
          <w:kern w:val="0"/>
          <w:lang w:val="zh-TW" w:eastAsia="zh-TW"/>
        </w:rPr>
        <w:t>每一密封信封上均应注明</w:t>
      </w:r>
      <w:r>
        <w:rPr>
          <w:rFonts w:hint="default" w:hAnsi="Times New Roman"/>
          <w:kern w:val="0"/>
          <w:lang w:val="en-US"/>
        </w:rPr>
        <w:t>“</w:t>
      </w:r>
      <w:r>
        <w:rPr>
          <w:rFonts w:ascii="宋体" w:hAnsi="宋体" w:eastAsia="宋体" w:cs="宋体"/>
          <w:kern w:val="0"/>
          <w:lang w:val="zh-TW" w:eastAsia="zh-TW"/>
        </w:rPr>
        <w:t>于</w:t>
      </w:r>
      <w:r>
        <w:rPr>
          <w:kern w:val="0"/>
          <w:highlight w:val="none"/>
          <w:lang w:val="en-US"/>
        </w:rPr>
        <w:t>2</w:t>
      </w:r>
      <w:r>
        <w:rPr>
          <w:rFonts w:hint="eastAsia" w:ascii="宋体" w:hAnsi="宋体" w:eastAsia="宋体" w:cs="宋体"/>
          <w:color w:val="FF0000"/>
          <w:kern w:val="0"/>
          <w:highlight w:val="none"/>
          <w:u w:color="FF0000"/>
          <w:lang w:val="en-US" w:eastAsia="zh-CN"/>
        </w:rPr>
        <w:t>017</w:t>
      </w:r>
      <w:r>
        <w:rPr>
          <w:rFonts w:hint="eastAsia" w:ascii="宋体" w:hAnsi="宋体" w:eastAsia="宋体" w:cs="宋体"/>
          <w:color w:val="FF0000"/>
          <w:kern w:val="0"/>
          <w:highlight w:val="none"/>
          <w:u w:color="FF0000"/>
          <w:lang w:val="zh-TW" w:eastAsia="zh-TW"/>
        </w:rPr>
        <w:t>年</w:t>
      </w:r>
      <w:r>
        <w:rPr>
          <w:rFonts w:hint="eastAsia" w:ascii="宋体" w:hAnsi="宋体" w:eastAsia="宋体" w:cs="宋体"/>
          <w:color w:val="FF0000"/>
          <w:kern w:val="0"/>
          <w:highlight w:val="none"/>
          <w:u w:color="FF0000"/>
          <w:lang w:val="en-US" w:eastAsia="zh-CN"/>
        </w:rPr>
        <w:t>03</w:t>
      </w:r>
      <w:r>
        <w:rPr>
          <w:rFonts w:hint="eastAsia" w:ascii="宋体" w:hAnsi="宋体" w:eastAsia="宋体" w:cs="宋体"/>
          <w:color w:val="FF0000"/>
          <w:kern w:val="0"/>
          <w:highlight w:val="none"/>
          <w:u w:color="FF0000"/>
          <w:lang w:val="zh-TW" w:eastAsia="zh-TW"/>
        </w:rPr>
        <w:t>月</w:t>
      </w:r>
      <w:r>
        <w:rPr>
          <w:rFonts w:hint="eastAsia" w:ascii="宋体" w:hAnsi="宋体" w:eastAsia="宋体" w:cs="宋体"/>
          <w:color w:val="FF0000"/>
          <w:kern w:val="0"/>
          <w:highlight w:val="none"/>
          <w:u w:color="FF0000"/>
          <w:lang w:val="en-US" w:eastAsia="zh-CN"/>
        </w:rPr>
        <w:t xml:space="preserve"> 17</w:t>
      </w:r>
      <w:r>
        <w:rPr>
          <w:rFonts w:hint="eastAsia" w:ascii="宋体" w:hAnsi="宋体" w:eastAsia="宋体" w:cs="宋体"/>
          <w:color w:val="FF0000"/>
          <w:kern w:val="0"/>
          <w:highlight w:val="none"/>
          <w:u w:color="FF0000"/>
          <w:lang w:val="zh-TW" w:eastAsia="zh-TW"/>
        </w:rPr>
        <w:t>日</w:t>
      </w:r>
      <w:r>
        <w:rPr>
          <w:rFonts w:ascii="宋体" w:hAnsi="宋体" w:eastAsia="宋体" w:cs="宋体"/>
          <w:kern w:val="0"/>
          <w:lang w:val="zh-TW" w:eastAsia="zh-TW"/>
        </w:rPr>
        <w:t>之前不准启封</w:t>
      </w:r>
      <w:r>
        <w:rPr>
          <w:rFonts w:hint="default" w:hAnsi="Times New Roman"/>
          <w:kern w:val="0"/>
          <w:lang w:val="en-US"/>
        </w:rPr>
        <w:t>”</w:t>
      </w:r>
      <w:r>
        <w:rPr>
          <w:rFonts w:ascii="宋体" w:hAnsi="宋体" w:eastAsia="宋体" w:cs="宋体"/>
          <w:kern w:val="0"/>
          <w:lang w:val="zh-TW" w:eastAsia="zh-TW"/>
        </w:rPr>
        <w:t>的字样。</w:t>
      </w:r>
    </w:p>
    <w:p>
      <w:pPr>
        <w:framePr w:w="0" w:wrap="auto" w:vAnchor="margin" w:hAnchor="text" w:yAlign="inline"/>
        <w:ind w:firstLine="315"/>
        <w:rPr>
          <w:kern w:val="0"/>
        </w:rPr>
      </w:pPr>
      <w:r>
        <w:rPr>
          <w:kern w:val="0"/>
          <w:lang w:val="en-US"/>
        </w:rPr>
        <w:t>18.3</w:t>
      </w:r>
      <w:r>
        <w:rPr>
          <w:rFonts w:ascii="宋体" w:hAnsi="宋体" w:eastAsia="宋体" w:cs="宋体"/>
          <w:kern w:val="0"/>
          <w:lang w:val="zh-TW" w:eastAsia="zh-TW"/>
        </w:rPr>
        <w:t>投标文件应由专人在规定的投标时间内送交开标地点，并交到招标人处。</w:t>
      </w:r>
    </w:p>
    <w:p>
      <w:pPr>
        <w:framePr w:w="0" w:wrap="auto" w:vAnchor="margin" w:hAnchor="text" w:yAlign="inline"/>
        <w:ind w:firstLine="315"/>
        <w:rPr>
          <w:kern w:val="0"/>
        </w:rPr>
      </w:pPr>
      <w:r>
        <w:rPr>
          <w:kern w:val="0"/>
          <w:lang w:val="en-US"/>
        </w:rPr>
        <w:t>19</w:t>
      </w:r>
      <w:r>
        <w:rPr>
          <w:rFonts w:ascii="宋体" w:hAnsi="宋体" w:eastAsia="宋体" w:cs="宋体"/>
          <w:kern w:val="0"/>
          <w:lang w:val="zh-TW" w:eastAsia="zh-TW"/>
        </w:rPr>
        <w:t>递交投标文件的截止时间。</w:t>
      </w:r>
    </w:p>
    <w:p>
      <w:pPr>
        <w:framePr w:w="0" w:wrap="auto" w:vAnchor="margin" w:hAnchor="text" w:yAlign="inline"/>
        <w:ind w:firstLine="315"/>
        <w:rPr>
          <w:kern w:val="0"/>
        </w:rPr>
      </w:pPr>
      <w:r>
        <w:rPr>
          <w:kern w:val="0"/>
          <w:lang w:val="en-US"/>
        </w:rPr>
        <w:t>19.1</w:t>
      </w:r>
      <w:r>
        <w:rPr>
          <w:rFonts w:ascii="宋体" w:hAnsi="宋体" w:eastAsia="宋体" w:cs="宋体"/>
          <w:kern w:val="0"/>
          <w:lang w:val="zh-TW" w:eastAsia="zh-TW"/>
        </w:rPr>
        <w:t>根据第</w:t>
      </w:r>
      <w:r>
        <w:rPr>
          <w:kern w:val="0"/>
          <w:lang w:val="en-US"/>
        </w:rPr>
        <w:t>20</w:t>
      </w:r>
      <w:r>
        <w:rPr>
          <w:rFonts w:ascii="宋体" w:hAnsi="宋体" w:eastAsia="宋体" w:cs="宋体"/>
          <w:kern w:val="0"/>
          <w:lang w:val="zh-TW" w:eastAsia="zh-TW"/>
        </w:rPr>
        <w:t>条规定，所有投标文件都必须按招标人在投标邀请中规定的投标截止时间之前送至招标人处。</w:t>
      </w:r>
    </w:p>
    <w:p>
      <w:pPr>
        <w:framePr w:w="0" w:wrap="auto" w:vAnchor="margin" w:hAnchor="text" w:yAlign="inline"/>
        <w:ind w:firstLine="315"/>
        <w:rPr>
          <w:kern w:val="0"/>
        </w:rPr>
      </w:pPr>
      <w:r>
        <w:rPr>
          <w:kern w:val="0"/>
          <w:lang w:val="en-US"/>
        </w:rPr>
        <w:t>20</w:t>
      </w:r>
      <w:r>
        <w:rPr>
          <w:rFonts w:ascii="宋体" w:hAnsi="宋体" w:eastAsia="宋体" w:cs="宋体"/>
          <w:kern w:val="0"/>
          <w:lang w:val="zh-TW" w:eastAsia="zh-TW"/>
        </w:rPr>
        <w:t>迟交的投标文件。</w:t>
      </w:r>
    </w:p>
    <w:p>
      <w:pPr>
        <w:framePr w:w="0" w:wrap="auto" w:vAnchor="margin" w:hAnchor="text" w:yAlign="inline"/>
        <w:ind w:firstLine="315"/>
        <w:rPr>
          <w:kern w:val="0"/>
        </w:rPr>
      </w:pPr>
      <w:r>
        <w:rPr>
          <w:kern w:val="0"/>
          <w:lang w:val="en-US"/>
        </w:rPr>
        <w:t>20.1</w:t>
      </w:r>
      <w:r>
        <w:rPr>
          <w:rFonts w:ascii="宋体" w:hAnsi="宋体" w:eastAsia="宋体" w:cs="宋体"/>
          <w:kern w:val="0"/>
          <w:lang w:val="zh-TW" w:eastAsia="zh-TW"/>
        </w:rPr>
        <w:t>招标人将拒绝在投标截止时间后递交的投标文件。</w:t>
      </w:r>
    </w:p>
    <w:p>
      <w:pPr>
        <w:framePr w:w="0" w:wrap="auto" w:vAnchor="margin" w:hAnchor="text" w:yAlign="inline"/>
        <w:ind w:firstLine="315"/>
        <w:rPr>
          <w:kern w:val="0"/>
        </w:rPr>
      </w:pPr>
      <w:r>
        <w:rPr>
          <w:kern w:val="0"/>
          <w:lang w:val="en-US"/>
        </w:rPr>
        <w:t>21</w:t>
      </w:r>
      <w:r>
        <w:rPr>
          <w:rFonts w:ascii="宋体" w:hAnsi="宋体" w:eastAsia="宋体" w:cs="宋体"/>
          <w:kern w:val="0"/>
          <w:lang w:val="zh-TW" w:eastAsia="zh-TW"/>
        </w:rPr>
        <w:t>投标文件的修改和撤销</w:t>
      </w:r>
    </w:p>
    <w:p>
      <w:pPr>
        <w:framePr w:w="0" w:wrap="auto" w:vAnchor="margin" w:hAnchor="text" w:yAlign="inline"/>
        <w:ind w:firstLine="315"/>
        <w:rPr>
          <w:kern w:val="0"/>
        </w:rPr>
      </w:pPr>
      <w:r>
        <w:rPr>
          <w:kern w:val="0"/>
          <w:lang w:val="en-US"/>
        </w:rPr>
        <w:t>21.1</w:t>
      </w:r>
      <w:r>
        <w:rPr>
          <w:rFonts w:ascii="宋体" w:hAnsi="宋体" w:eastAsia="宋体" w:cs="宋体"/>
          <w:kern w:val="0"/>
          <w:lang w:val="zh-TW" w:eastAsia="zh-TW"/>
        </w:rPr>
        <w:t>投标人在提交投标文件后可对其投标文件进行修改和撤销，但招标人须在投标截止时间之前收到该修改或撤销的书面通知，该通知须有经正式授权的投标人全权代表签字和加盖投标单位公章。</w:t>
      </w:r>
    </w:p>
    <w:p>
      <w:pPr>
        <w:framePr w:w="0" w:wrap="auto" w:vAnchor="margin" w:hAnchor="text" w:yAlign="inline"/>
        <w:ind w:firstLine="315"/>
        <w:rPr>
          <w:kern w:val="0"/>
        </w:rPr>
      </w:pPr>
      <w:r>
        <w:rPr>
          <w:kern w:val="0"/>
          <w:lang w:val="en-US"/>
        </w:rPr>
        <w:t>21.2</w:t>
      </w:r>
      <w:r>
        <w:rPr>
          <w:rFonts w:ascii="宋体" w:hAnsi="宋体" w:eastAsia="宋体" w:cs="宋体"/>
          <w:kern w:val="0"/>
          <w:lang w:val="zh-TW" w:eastAsia="zh-TW"/>
        </w:rPr>
        <w:t>投标人对投标文件修改的书面材料或撤销的通知应按第</w:t>
      </w:r>
      <w:r>
        <w:rPr>
          <w:kern w:val="0"/>
          <w:lang w:val="en-US"/>
        </w:rPr>
        <w:t>17</w:t>
      </w:r>
      <w:r>
        <w:rPr>
          <w:rFonts w:ascii="宋体" w:hAnsi="宋体" w:eastAsia="宋体" w:cs="宋体"/>
          <w:kern w:val="0"/>
          <w:lang w:val="zh-TW" w:eastAsia="zh-TW"/>
        </w:rPr>
        <w:t>和</w:t>
      </w:r>
      <w:r>
        <w:rPr>
          <w:kern w:val="0"/>
          <w:lang w:val="en-US"/>
        </w:rPr>
        <w:t>18</w:t>
      </w:r>
      <w:r>
        <w:rPr>
          <w:rFonts w:ascii="宋体" w:hAnsi="宋体" w:eastAsia="宋体" w:cs="宋体"/>
          <w:kern w:val="0"/>
          <w:lang w:val="zh-TW" w:eastAsia="zh-TW"/>
        </w:rPr>
        <w:t>条规定进行编写、密封、标注和递送，并注明</w:t>
      </w:r>
      <w:r>
        <w:rPr>
          <w:rFonts w:hint="default" w:hAnsi="Times New Roman"/>
          <w:kern w:val="0"/>
          <w:lang w:val="en-US"/>
        </w:rPr>
        <w:t>“</w:t>
      </w:r>
      <w:r>
        <w:rPr>
          <w:rFonts w:ascii="宋体" w:hAnsi="宋体" w:eastAsia="宋体" w:cs="宋体"/>
          <w:kern w:val="0"/>
          <w:lang w:val="zh-TW" w:eastAsia="zh-TW"/>
        </w:rPr>
        <w:t>修改投标文件</w:t>
      </w:r>
      <w:r>
        <w:rPr>
          <w:rFonts w:hint="default" w:hAnsi="Times New Roman"/>
          <w:kern w:val="0"/>
          <w:lang w:val="en-US"/>
        </w:rPr>
        <w:t>”</w:t>
      </w:r>
      <w:r>
        <w:rPr>
          <w:rFonts w:ascii="宋体" w:hAnsi="宋体" w:eastAsia="宋体" w:cs="宋体"/>
          <w:kern w:val="0"/>
          <w:lang w:val="zh-TW" w:eastAsia="zh-TW"/>
        </w:rPr>
        <w:t>或</w:t>
      </w:r>
      <w:r>
        <w:rPr>
          <w:rFonts w:hint="default" w:hAnsi="Times New Roman"/>
          <w:kern w:val="0"/>
          <w:lang w:val="en-US"/>
        </w:rPr>
        <w:t>“</w:t>
      </w:r>
      <w:r>
        <w:rPr>
          <w:rFonts w:ascii="宋体" w:hAnsi="宋体" w:eastAsia="宋体" w:cs="宋体"/>
          <w:kern w:val="0"/>
          <w:lang w:val="zh-TW" w:eastAsia="zh-TW"/>
        </w:rPr>
        <w:t>撤销投标</w:t>
      </w:r>
      <w:r>
        <w:rPr>
          <w:rFonts w:hint="default" w:hAnsi="Times New Roman"/>
          <w:kern w:val="0"/>
          <w:lang w:val="en-US"/>
        </w:rPr>
        <w:t>”</w:t>
      </w:r>
      <w:r>
        <w:rPr>
          <w:rFonts w:ascii="宋体" w:hAnsi="宋体" w:eastAsia="宋体" w:cs="宋体"/>
          <w:kern w:val="0"/>
          <w:lang w:val="zh-TW" w:eastAsia="zh-TW"/>
        </w:rPr>
        <w:t>字样。</w:t>
      </w:r>
    </w:p>
    <w:p>
      <w:pPr>
        <w:framePr w:w="0" w:wrap="auto" w:vAnchor="margin" w:hAnchor="text" w:yAlign="inline"/>
        <w:ind w:firstLine="315"/>
        <w:rPr>
          <w:kern w:val="0"/>
        </w:rPr>
      </w:pPr>
      <w:r>
        <w:rPr>
          <w:kern w:val="0"/>
          <w:lang w:val="en-US"/>
        </w:rPr>
        <w:t>21.3</w:t>
      </w:r>
      <w:r>
        <w:rPr>
          <w:rFonts w:ascii="宋体" w:hAnsi="宋体" w:eastAsia="宋体" w:cs="宋体"/>
          <w:kern w:val="0"/>
          <w:lang w:val="zh-TW" w:eastAsia="zh-TW"/>
        </w:rPr>
        <w:t>投标截止时间以后不得修改投标文件。</w:t>
      </w:r>
    </w:p>
    <w:p>
      <w:pPr>
        <w:framePr w:w="0" w:wrap="auto" w:vAnchor="margin" w:hAnchor="text" w:yAlign="inline"/>
        <w:ind w:firstLine="315"/>
        <w:rPr>
          <w:kern w:val="0"/>
        </w:rPr>
      </w:pPr>
      <w:r>
        <w:rPr>
          <w:kern w:val="0"/>
          <w:lang w:val="en-US"/>
        </w:rPr>
        <w:t>21.4</w:t>
      </w:r>
      <w:r>
        <w:rPr>
          <w:rFonts w:ascii="宋体" w:hAnsi="宋体" w:eastAsia="宋体" w:cs="宋体"/>
          <w:kern w:val="0"/>
          <w:lang w:val="zh-TW" w:eastAsia="zh-TW"/>
        </w:rPr>
        <w:t>投标人不得在开标时间起至投标文件有效期期满前撤销投标文件。</w:t>
      </w:r>
    </w:p>
    <w:p>
      <w:pPr>
        <w:framePr w:w="0" w:wrap="auto" w:vAnchor="margin" w:hAnchor="text" w:yAlign="inline"/>
        <w:rPr>
          <w:rFonts w:ascii="宋体" w:hAnsi="宋体" w:eastAsia="宋体" w:cs="宋体"/>
        </w:rPr>
      </w:pPr>
      <w:r>
        <w:rPr>
          <w:rFonts w:ascii="宋体" w:hAnsi="宋体" w:eastAsia="宋体" w:cs="宋体"/>
          <w:b/>
          <w:bCs/>
          <w:lang w:val="en-US"/>
        </w:rPr>
        <w:t xml:space="preserve">E </w:t>
      </w:r>
      <w:r>
        <w:rPr>
          <w:rFonts w:ascii="宋体" w:hAnsi="宋体" w:eastAsia="宋体" w:cs="宋体"/>
          <w:b/>
          <w:bCs/>
          <w:lang w:val="zh-TW" w:eastAsia="zh-TW"/>
        </w:rPr>
        <w:t>开标和评标</w:t>
      </w:r>
    </w:p>
    <w:p>
      <w:pPr>
        <w:framePr w:w="0" w:wrap="auto" w:vAnchor="margin" w:hAnchor="text" w:yAlign="inline"/>
        <w:ind w:firstLine="315"/>
        <w:rPr>
          <w:kern w:val="0"/>
        </w:rPr>
      </w:pPr>
      <w:r>
        <w:rPr>
          <w:kern w:val="0"/>
          <w:lang w:val="en-US"/>
        </w:rPr>
        <w:t>22</w:t>
      </w:r>
      <w:r>
        <w:rPr>
          <w:rFonts w:ascii="宋体" w:hAnsi="宋体" w:eastAsia="宋体" w:cs="宋体"/>
          <w:kern w:val="0"/>
          <w:lang w:val="zh-TW" w:eastAsia="zh-TW"/>
        </w:rPr>
        <w:t>开标</w:t>
      </w:r>
    </w:p>
    <w:p>
      <w:pPr>
        <w:framePr w:w="0" w:wrap="auto" w:vAnchor="margin" w:hAnchor="text" w:yAlign="inline"/>
        <w:ind w:firstLine="315"/>
        <w:rPr>
          <w:kern w:val="0"/>
        </w:rPr>
      </w:pPr>
      <w:r>
        <w:rPr>
          <w:kern w:val="0"/>
          <w:lang w:val="en-US"/>
        </w:rPr>
        <w:t>22.1</w:t>
      </w:r>
      <w:r>
        <w:rPr>
          <w:rFonts w:ascii="宋体" w:hAnsi="宋体" w:eastAsia="宋体" w:cs="宋体"/>
          <w:kern w:val="0"/>
          <w:lang w:val="zh-TW" w:eastAsia="zh-TW"/>
        </w:rPr>
        <w:t>开标时将检查投标文件密封情况，确认无误后，方可开标；开标时招标人将启封</w:t>
      </w:r>
      <w:r>
        <w:rPr>
          <w:rFonts w:hint="default" w:hAnsi="Times New Roman"/>
          <w:kern w:val="0"/>
          <w:lang w:val="en-US"/>
        </w:rPr>
        <w:t>“</w:t>
      </w:r>
      <w:r>
        <w:rPr>
          <w:rFonts w:ascii="宋体" w:hAnsi="宋体" w:eastAsia="宋体" w:cs="宋体"/>
          <w:kern w:val="0"/>
          <w:lang w:val="zh-TW" w:eastAsia="zh-TW"/>
        </w:rPr>
        <w:t>开标文件</w:t>
      </w:r>
      <w:r>
        <w:rPr>
          <w:rFonts w:hint="default" w:hAnsi="Times New Roman"/>
          <w:kern w:val="0"/>
          <w:lang w:val="en-US"/>
        </w:rPr>
        <w:t>”</w:t>
      </w:r>
      <w:r>
        <w:rPr>
          <w:rFonts w:ascii="宋体" w:hAnsi="宋体" w:eastAsia="宋体" w:cs="宋体"/>
          <w:kern w:val="0"/>
          <w:lang w:val="zh-TW" w:eastAsia="zh-TW"/>
        </w:rPr>
        <w:t>，并检查其中的物品（见第</w:t>
      </w:r>
      <w:r>
        <w:rPr>
          <w:kern w:val="0"/>
          <w:lang w:val="en-US"/>
        </w:rPr>
        <w:t>18.2</w:t>
      </w:r>
      <w:r>
        <w:rPr>
          <w:rFonts w:ascii="宋体" w:hAnsi="宋体" w:eastAsia="宋体" w:cs="宋体"/>
          <w:kern w:val="0"/>
          <w:lang w:val="zh-TW" w:eastAsia="zh-TW"/>
        </w:rPr>
        <w:t>条的规定）；招标人将根据其中的</w:t>
      </w:r>
      <w:r>
        <w:rPr>
          <w:rFonts w:hint="default" w:hAnsi="Times New Roman"/>
          <w:kern w:val="0"/>
          <w:lang w:val="en-US"/>
        </w:rPr>
        <w:t>“</w:t>
      </w:r>
      <w:r>
        <w:rPr>
          <w:rFonts w:ascii="宋体" w:hAnsi="宋体" w:eastAsia="宋体" w:cs="宋体"/>
          <w:kern w:val="0"/>
          <w:lang w:val="zh-TW" w:eastAsia="zh-TW"/>
        </w:rPr>
        <w:t>投标报价表</w:t>
      </w:r>
      <w:r>
        <w:rPr>
          <w:rFonts w:hint="default" w:hAnsi="Times New Roman"/>
          <w:kern w:val="0"/>
          <w:lang w:val="en-US"/>
        </w:rPr>
        <w:t>”</w:t>
      </w:r>
      <w:r>
        <w:rPr>
          <w:rFonts w:ascii="宋体" w:hAnsi="宋体" w:eastAsia="宋体" w:cs="宋体"/>
          <w:kern w:val="0"/>
          <w:lang w:val="zh-TW" w:eastAsia="zh-TW"/>
        </w:rPr>
        <w:t>内容记录汇总结果。</w:t>
      </w:r>
    </w:p>
    <w:p>
      <w:pPr>
        <w:framePr w:w="0" w:wrap="auto" w:vAnchor="margin" w:hAnchor="text" w:yAlign="inline"/>
        <w:ind w:firstLine="315"/>
        <w:rPr>
          <w:kern w:val="0"/>
        </w:rPr>
      </w:pPr>
      <w:r>
        <w:rPr>
          <w:kern w:val="0"/>
          <w:lang w:val="en-US"/>
        </w:rPr>
        <w:t>22.3</w:t>
      </w:r>
      <w:r>
        <w:rPr>
          <w:rFonts w:ascii="宋体" w:hAnsi="宋体" w:eastAsia="宋体" w:cs="宋体"/>
          <w:kern w:val="0"/>
          <w:lang w:val="zh-TW" w:eastAsia="zh-TW"/>
        </w:rPr>
        <w:t xml:space="preserve">开标结束时，各开标人员应在开标汇总表上确认开标结果并签字。 </w:t>
      </w:r>
    </w:p>
    <w:p>
      <w:pPr>
        <w:framePr w:w="0" w:wrap="auto" w:vAnchor="margin" w:hAnchor="text" w:yAlign="inline"/>
        <w:ind w:firstLine="315"/>
        <w:rPr>
          <w:kern w:val="0"/>
        </w:rPr>
      </w:pPr>
      <w:r>
        <w:rPr>
          <w:kern w:val="0"/>
          <w:lang w:val="en-US"/>
        </w:rPr>
        <w:t>23</w:t>
      </w:r>
      <w:r>
        <w:rPr>
          <w:rFonts w:ascii="宋体" w:hAnsi="宋体" w:eastAsia="宋体" w:cs="宋体"/>
          <w:kern w:val="0"/>
          <w:lang w:val="zh-TW" w:eastAsia="zh-TW"/>
        </w:rPr>
        <w:t>评标委员会</w:t>
      </w:r>
    </w:p>
    <w:p>
      <w:pPr>
        <w:framePr w:w="0" w:wrap="auto" w:vAnchor="margin" w:hAnchor="text" w:yAlign="inline"/>
        <w:ind w:firstLine="315"/>
        <w:rPr>
          <w:kern w:val="0"/>
        </w:rPr>
      </w:pPr>
      <w:r>
        <w:rPr>
          <w:kern w:val="0"/>
          <w:lang w:val="en-US"/>
        </w:rPr>
        <w:t>23.1</w:t>
      </w:r>
      <w:r>
        <w:rPr>
          <w:rFonts w:ascii="宋体" w:hAnsi="宋体" w:eastAsia="宋体" w:cs="宋体"/>
          <w:kern w:val="0"/>
          <w:lang w:val="zh-TW" w:eastAsia="zh-TW"/>
        </w:rPr>
        <w:t>招标人根据招标内容的特点组建评标委员会，其成员</w:t>
      </w:r>
      <w:r>
        <w:rPr>
          <w:rFonts w:hint="eastAsia" w:ascii="宋体" w:hAnsi="宋体" w:eastAsia="宋体" w:cs="宋体"/>
          <w:kern w:val="0"/>
          <w:lang w:val="zh-TW" w:eastAsia="zh-CN"/>
        </w:rPr>
        <w:t>由</w:t>
      </w:r>
      <w:r>
        <w:rPr>
          <w:rFonts w:ascii="宋体" w:hAnsi="宋体" w:eastAsia="宋体" w:cs="宋体"/>
          <w:kern w:val="0"/>
          <w:lang w:val="zh-TW" w:eastAsia="zh-TW"/>
        </w:rPr>
        <w:t>招标人各部门成员组成。评标委员会负责对投标文件进行审查、质疑、评估和比较。</w:t>
      </w:r>
    </w:p>
    <w:p>
      <w:pPr>
        <w:framePr w:w="0" w:wrap="auto" w:vAnchor="margin" w:hAnchor="text" w:yAlign="inline"/>
        <w:ind w:firstLine="315"/>
        <w:rPr>
          <w:kern w:val="0"/>
        </w:rPr>
      </w:pPr>
      <w:r>
        <w:rPr>
          <w:kern w:val="0"/>
          <w:lang w:val="en-US"/>
        </w:rPr>
        <w:t>23.2</w:t>
      </w:r>
      <w:r>
        <w:rPr>
          <w:rFonts w:ascii="宋体" w:hAnsi="宋体" w:eastAsia="宋体" w:cs="宋体"/>
          <w:kern w:val="0"/>
          <w:lang w:val="zh-TW" w:eastAsia="zh-TW"/>
        </w:rPr>
        <w:t>评标期间，招标人有权向投标人提出技术质疑，投标人应及时、准确、真实的向招标人进行必要的澄清，否则，招标人可认为投标人拒绝澄清。</w:t>
      </w:r>
    </w:p>
    <w:p>
      <w:pPr>
        <w:framePr w:w="0" w:wrap="auto" w:vAnchor="margin" w:hAnchor="text" w:yAlign="inline"/>
        <w:ind w:firstLine="315"/>
        <w:rPr>
          <w:kern w:val="0"/>
        </w:rPr>
      </w:pPr>
      <w:r>
        <w:rPr>
          <w:kern w:val="0"/>
          <w:lang w:val="en-US"/>
        </w:rPr>
        <w:t>24</w:t>
      </w:r>
      <w:r>
        <w:rPr>
          <w:rFonts w:ascii="宋体" w:hAnsi="宋体" w:eastAsia="宋体" w:cs="宋体"/>
          <w:kern w:val="0"/>
          <w:lang w:val="zh-TW" w:eastAsia="zh-TW"/>
        </w:rPr>
        <w:t>对投标文件的审查和实质性响应的确定</w:t>
      </w:r>
    </w:p>
    <w:p>
      <w:pPr>
        <w:framePr w:w="0" w:wrap="auto" w:vAnchor="margin" w:hAnchor="text" w:yAlign="inline"/>
        <w:ind w:firstLine="315"/>
        <w:rPr>
          <w:kern w:val="0"/>
        </w:rPr>
      </w:pPr>
      <w:r>
        <w:rPr>
          <w:kern w:val="0"/>
          <w:lang w:val="en-US"/>
        </w:rPr>
        <w:t>24.1</w:t>
      </w:r>
      <w:r>
        <w:rPr>
          <w:rFonts w:ascii="宋体" w:hAnsi="宋体" w:eastAsia="宋体" w:cs="宋体"/>
          <w:kern w:val="0"/>
          <w:lang w:val="zh-TW" w:eastAsia="zh-TW"/>
        </w:rPr>
        <w:t>开标后，投标人将组织审查投标文件是否完整、是否存在计算错误、是否按招标文件的规定进行了有效签署，要求的保证金是否已提供。</w:t>
      </w:r>
    </w:p>
    <w:p>
      <w:pPr>
        <w:framePr w:w="0" w:wrap="auto" w:vAnchor="margin" w:hAnchor="text" w:yAlign="inline"/>
        <w:ind w:firstLine="315"/>
        <w:rPr>
          <w:kern w:val="0"/>
        </w:rPr>
      </w:pPr>
      <w:r>
        <w:rPr>
          <w:rFonts w:ascii="宋体" w:hAnsi="宋体" w:eastAsia="宋体" w:cs="宋体"/>
          <w:kern w:val="0"/>
          <w:lang w:val="zh-TW" w:eastAsia="zh-TW"/>
        </w:rPr>
        <w:t>投标文件中如果文字大写表示的数据与数字表示有差别，则以文字大写表示的数据为准；投标文件正本与副本有差别的，以正本为准。若投标人拒绝接受上述修正，其投标将被拒绝。</w:t>
      </w:r>
    </w:p>
    <w:p>
      <w:pPr>
        <w:framePr w:w="0" w:wrap="auto" w:vAnchor="margin" w:hAnchor="text" w:yAlign="inline"/>
        <w:ind w:firstLine="315"/>
        <w:rPr>
          <w:kern w:val="0"/>
        </w:rPr>
      </w:pPr>
      <w:r>
        <w:rPr>
          <w:kern w:val="0"/>
          <w:lang w:val="en-US"/>
        </w:rPr>
        <w:t>24.2</w:t>
      </w:r>
      <w:r>
        <w:rPr>
          <w:rFonts w:ascii="宋体" w:hAnsi="宋体" w:eastAsia="宋体" w:cs="宋体"/>
          <w:kern w:val="0"/>
          <w:lang w:val="zh-TW" w:eastAsia="zh-TW"/>
        </w:rPr>
        <w:t>在投标文件进行详细评估之前，评标委员会将依据投标人提供的资质证明文件审查投标人的公司信息、以往案例的真实性。如果确定投标人无资格履行合同，其投标将被拒绝。</w:t>
      </w:r>
    </w:p>
    <w:p>
      <w:pPr>
        <w:framePr w:w="0" w:wrap="auto" w:vAnchor="margin" w:hAnchor="text" w:yAlign="inline"/>
        <w:ind w:firstLine="315"/>
        <w:rPr>
          <w:kern w:val="0"/>
        </w:rPr>
      </w:pPr>
      <w:r>
        <w:rPr>
          <w:kern w:val="0"/>
          <w:lang w:val="en-US"/>
        </w:rPr>
        <w:t>24.3</w:t>
      </w:r>
      <w:r>
        <w:rPr>
          <w:rFonts w:ascii="宋体" w:hAnsi="宋体" w:eastAsia="宋体" w:cs="宋体"/>
          <w:kern w:val="0"/>
          <w:lang w:val="zh-TW" w:eastAsia="zh-TW"/>
        </w:rPr>
        <w:t>评标委员会将确定每一投标是否对招标文件的要求作出实质性响应。实质性响应的投标是指投标符合招标文件的所有条款、条件和规定，且没有重大偏离或保留。重大偏离或保留系指影响到招标文件规定的招标范围和质量，或限制了招标人的权利和投标人的义务的规定，而纠正这些偏离将影响到其它提交实质性响应投标的投标人的公平竞争地位。</w:t>
      </w:r>
    </w:p>
    <w:p>
      <w:pPr>
        <w:framePr w:w="0" w:wrap="auto" w:vAnchor="margin" w:hAnchor="text" w:yAlign="inline"/>
        <w:ind w:firstLine="315"/>
        <w:rPr>
          <w:kern w:val="0"/>
        </w:rPr>
      </w:pPr>
      <w:r>
        <w:rPr>
          <w:kern w:val="0"/>
          <w:lang w:val="en-US"/>
        </w:rPr>
        <w:t>24.4</w:t>
      </w:r>
      <w:r>
        <w:rPr>
          <w:rFonts w:ascii="宋体" w:hAnsi="宋体" w:eastAsia="宋体" w:cs="宋体"/>
          <w:kern w:val="0"/>
          <w:lang w:val="zh-TW" w:eastAsia="zh-TW"/>
        </w:rPr>
        <w:t>评标委员会判断投标文件的实质性响应仅基于投标文件本身而不靠外部证据。</w:t>
      </w:r>
    </w:p>
    <w:p>
      <w:pPr>
        <w:framePr w:w="0" w:wrap="auto" w:vAnchor="margin" w:hAnchor="text" w:yAlign="inline"/>
        <w:ind w:firstLine="315"/>
        <w:rPr>
          <w:kern w:val="0"/>
        </w:rPr>
      </w:pPr>
      <w:r>
        <w:rPr>
          <w:kern w:val="0"/>
          <w:lang w:val="en-US"/>
        </w:rPr>
        <w:t>24.5</w:t>
      </w:r>
      <w:r>
        <w:rPr>
          <w:rFonts w:ascii="宋体" w:hAnsi="宋体" w:eastAsia="宋体" w:cs="宋体"/>
          <w:kern w:val="0"/>
          <w:lang w:val="zh-TW" w:eastAsia="zh-TW"/>
        </w:rPr>
        <w:t>评标委员会将拒绝被确定为非实质性响应的投标，投标人不能通过修正或撤销不符之处而使其投标成为实质性响应的投标。</w:t>
      </w:r>
    </w:p>
    <w:p>
      <w:pPr>
        <w:framePr w:w="0" w:wrap="auto" w:vAnchor="margin" w:hAnchor="text" w:yAlign="inline"/>
        <w:ind w:firstLine="315"/>
        <w:rPr>
          <w:kern w:val="0"/>
        </w:rPr>
      </w:pPr>
      <w:r>
        <w:rPr>
          <w:kern w:val="0"/>
          <w:lang w:val="en-US"/>
        </w:rPr>
        <w:t>25</w:t>
      </w:r>
      <w:r>
        <w:rPr>
          <w:rFonts w:ascii="宋体" w:hAnsi="宋体" w:eastAsia="宋体" w:cs="宋体"/>
          <w:kern w:val="0"/>
          <w:lang w:val="zh-TW" w:eastAsia="zh-TW"/>
        </w:rPr>
        <w:t>投标文件的澄清</w:t>
      </w:r>
    </w:p>
    <w:p>
      <w:pPr>
        <w:framePr w:w="0" w:wrap="auto" w:vAnchor="margin" w:hAnchor="text" w:yAlign="inline"/>
        <w:ind w:firstLine="315"/>
        <w:rPr>
          <w:kern w:val="0"/>
        </w:rPr>
      </w:pPr>
      <w:r>
        <w:rPr>
          <w:kern w:val="0"/>
          <w:lang w:val="en-US"/>
        </w:rPr>
        <w:t>25.1</w:t>
      </w:r>
      <w:r>
        <w:rPr>
          <w:rFonts w:ascii="宋体" w:hAnsi="宋体" w:eastAsia="宋体" w:cs="宋体"/>
          <w:color w:val="FF0000"/>
          <w:kern w:val="0"/>
          <w:u w:color="FF0000"/>
          <w:lang w:val="zh-TW" w:eastAsia="zh-TW"/>
        </w:rPr>
        <w:t>为了有助于对投标文件进行审查、评估和比较，评标委员会有权向投标人质疑，要求投标人澄清其投标内容。投标人有责任按照评标委员会通知的时间、地点指派专人进行答疑和澄清。</w:t>
      </w:r>
    </w:p>
    <w:p>
      <w:pPr>
        <w:framePr w:w="0" w:wrap="auto" w:vAnchor="margin" w:hAnchor="text" w:yAlign="inline"/>
        <w:ind w:firstLine="315"/>
        <w:rPr>
          <w:kern w:val="0"/>
        </w:rPr>
      </w:pPr>
      <w:r>
        <w:rPr>
          <w:kern w:val="0"/>
          <w:lang w:val="en-US"/>
        </w:rPr>
        <w:t>25.2</w:t>
      </w:r>
      <w:r>
        <w:rPr>
          <w:rFonts w:ascii="宋体" w:hAnsi="宋体" w:eastAsia="宋体" w:cs="宋体"/>
          <w:kern w:val="0"/>
          <w:lang w:val="zh-TW" w:eastAsia="zh-TW"/>
        </w:rPr>
        <w:t>重要澄清的答复应是书面的，并作为投标文件的一部分，但不得对投标内容进行实质性修改。</w:t>
      </w:r>
    </w:p>
    <w:p>
      <w:pPr>
        <w:framePr w:w="0" w:wrap="auto" w:vAnchor="margin" w:hAnchor="text" w:yAlign="inline"/>
        <w:ind w:firstLine="315"/>
        <w:rPr>
          <w:kern w:val="0"/>
        </w:rPr>
      </w:pPr>
      <w:r>
        <w:rPr>
          <w:kern w:val="0"/>
          <w:lang w:val="en-US"/>
        </w:rPr>
        <w:t>26</w:t>
      </w:r>
      <w:r>
        <w:rPr>
          <w:rFonts w:ascii="宋体" w:hAnsi="宋体" w:eastAsia="宋体" w:cs="宋体"/>
          <w:kern w:val="0"/>
          <w:lang w:val="zh-TW" w:eastAsia="zh-TW"/>
        </w:rPr>
        <w:t>对投标文件的评估和比较</w:t>
      </w:r>
    </w:p>
    <w:p>
      <w:pPr>
        <w:framePr w:w="0" w:wrap="auto" w:vAnchor="margin" w:hAnchor="text" w:yAlign="inline"/>
        <w:ind w:firstLine="315"/>
        <w:rPr>
          <w:kern w:val="0"/>
        </w:rPr>
      </w:pPr>
      <w:r>
        <w:rPr>
          <w:kern w:val="0"/>
          <w:lang w:val="en-US"/>
        </w:rPr>
        <w:t>26.1</w:t>
      </w:r>
      <w:r>
        <w:rPr>
          <w:rFonts w:ascii="宋体" w:hAnsi="宋体" w:eastAsia="宋体" w:cs="宋体"/>
          <w:kern w:val="0"/>
          <w:lang w:val="zh-TW" w:eastAsia="zh-TW"/>
        </w:rPr>
        <w:t>评标委员会将按招标文件的实质性要求对投标文件的响应情况进行评估和比较。</w:t>
      </w:r>
    </w:p>
    <w:p>
      <w:pPr>
        <w:framePr w:w="0" w:wrap="auto" w:vAnchor="margin" w:hAnchor="text" w:yAlign="inline"/>
        <w:ind w:firstLine="315"/>
        <w:rPr>
          <w:kern w:val="0"/>
        </w:rPr>
      </w:pPr>
      <w:r>
        <w:rPr>
          <w:kern w:val="0"/>
          <w:lang w:val="en-US"/>
        </w:rPr>
        <w:t>26.2</w:t>
      </w:r>
      <w:r>
        <w:rPr>
          <w:rFonts w:ascii="宋体" w:hAnsi="宋体" w:eastAsia="宋体" w:cs="宋体"/>
          <w:kern w:val="0"/>
          <w:lang w:val="zh-TW" w:eastAsia="zh-TW"/>
        </w:rPr>
        <w:t>评标时考虑投标价格以外，还将考虑以下因素：</w:t>
      </w:r>
    </w:p>
    <w:p>
      <w:pPr>
        <w:framePr w:w="0" w:wrap="auto" w:vAnchor="margin" w:hAnchor="text" w:yAlign="inline"/>
        <w:ind w:firstLine="315"/>
        <w:rPr>
          <w:kern w:val="0"/>
        </w:rPr>
      </w:pPr>
      <w:r>
        <w:rPr>
          <w:rFonts w:hint="default" w:hAnsi="Times New Roman"/>
          <w:kern w:val="0"/>
          <w:lang w:val="en-US"/>
        </w:rPr>
        <w:t>⑴</w:t>
      </w:r>
      <w:r>
        <w:rPr>
          <w:rFonts w:ascii="宋体" w:hAnsi="宋体" w:eastAsia="宋体" w:cs="宋体"/>
          <w:kern w:val="0"/>
          <w:lang w:val="zh-TW" w:eastAsia="zh-TW"/>
        </w:rPr>
        <w:t>投标人基本情况（财务状况、经验和业绩等）</w:t>
      </w:r>
    </w:p>
    <w:p>
      <w:pPr>
        <w:framePr w:w="0" w:wrap="auto" w:vAnchor="margin" w:hAnchor="text" w:yAlign="inline"/>
        <w:ind w:firstLine="315"/>
        <w:rPr>
          <w:rFonts w:hint="eastAsia" w:hAnsi="Times New Roman"/>
          <w:kern w:val="0"/>
          <w:lang w:val="en-US" w:eastAsia="zh-CN"/>
        </w:rPr>
      </w:pPr>
      <w:r>
        <w:rPr>
          <w:rFonts w:hint="default" w:hAnsi="Times New Roman"/>
          <w:kern w:val="0"/>
          <w:lang w:val="en-US"/>
        </w:rPr>
        <w:t>⑵</w:t>
      </w:r>
      <w:r>
        <w:rPr>
          <w:rFonts w:hint="eastAsia" w:ascii="宋体" w:hAnsi="宋体" w:eastAsia="宋体" w:cs="宋体"/>
          <w:kern w:val="0"/>
          <w:lang w:val="en-US" w:eastAsia="zh-CN"/>
        </w:rPr>
        <w:t>设计</w:t>
      </w:r>
    </w:p>
    <w:p>
      <w:pPr>
        <w:framePr w:w="0" w:wrap="auto" w:vAnchor="margin" w:hAnchor="text" w:yAlign="inline"/>
        <w:ind w:firstLine="315"/>
        <w:rPr>
          <w:kern w:val="0"/>
        </w:rPr>
      </w:pPr>
      <w:r>
        <w:rPr>
          <w:rFonts w:hint="default" w:hAnsi="Times New Roman"/>
          <w:kern w:val="0"/>
          <w:lang w:val="en-US"/>
        </w:rPr>
        <w:t>⑶</w:t>
      </w:r>
      <w:r>
        <w:rPr>
          <w:rFonts w:hint="eastAsia" w:ascii="宋体" w:hAnsi="宋体" w:eastAsia="宋体" w:cs="宋体"/>
          <w:kern w:val="0"/>
          <w:lang w:val="zh-TW" w:eastAsia="zh-CN"/>
        </w:rPr>
        <w:t>组织实施方案</w:t>
      </w:r>
    </w:p>
    <w:p>
      <w:pPr>
        <w:framePr w:w="0" w:wrap="auto" w:vAnchor="margin" w:hAnchor="text" w:yAlign="inline"/>
        <w:ind w:firstLine="315"/>
        <w:rPr>
          <w:kern w:val="0"/>
        </w:rPr>
      </w:pPr>
      <w:r>
        <w:rPr>
          <w:kern w:val="0"/>
          <w:lang w:val="en-US"/>
        </w:rPr>
        <w:t>27</w:t>
      </w:r>
      <w:r>
        <w:rPr>
          <w:rFonts w:ascii="宋体" w:hAnsi="宋体" w:eastAsia="宋体" w:cs="宋体"/>
          <w:kern w:val="0"/>
          <w:lang w:val="zh-TW" w:eastAsia="zh-TW"/>
        </w:rPr>
        <w:t>评标原则及方法</w:t>
      </w:r>
    </w:p>
    <w:p>
      <w:pPr>
        <w:framePr w:w="0" w:wrap="auto" w:vAnchor="margin" w:hAnchor="text" w:yAlign="inline"/>
        <w:ind w:firstLine="315"/>
        <w:rPr>
          <w:kern w:val="0"/>
        </w:rPr>
      </w:pPr>
      <w:r>
        <w:rPr>
          <w:kern w:val="0"/>
          <w:lang w:val="en-US"/>
        </w:rPr>
        <w:t>27.1</w:t>
      </w:r>
      <w:r>
        <w:rPr>
          <w:rFonts w:ascii="宋体" w:hAnsi="宋体" w:eastAsia="宋体" w:cs="宋体"/>
          <w:color w:val="FF0000"/>
          <w:kern w:val="0"/>
          <w:u w:color="FF0000"/>
          <w:lang w:val="zh-TW" w:eastAsia="zh-TW"/>
        </w:rPr>
        <w:t>评标委员会对所有合格的投标人的投标评估，都采用相同的程序和标准</w:t>
      </w:r>
      <w:r>
        <w:rPr>
          <w:rFonts w:ascii="宋体" w:hAnsi="宋体" w:eastAsia="宋体" w:cs="宋体"/>
          <w:kern w:val="0"/>
          <w:lang w:val="zh-TW" w:eastAsia="zh-TW"/>
        </w:rPr>
        <w:t>。</w:t>
      </w:r>
    </w:p>
    <w:p>
      <w:pPr>
        <w:framePr w:w="0" w:wrap="auto" w:vAnchor="margin" w:hAnchor="text" w:yAlign="inline"/>
        <w:ind w:firstLine="315"/>
        <w:rPr>
          <w:kern w:val="0"/>
        </w:rPr>
      </w:pPr>
      <w:r>
        <w:rPr>
          <w:kern w:val="0"/>
          <w:lang w:val="en-US"/>
        </w:rPr>
        <w:t>27.2</w:t>
      </w:r>
      <w:r>
        <w:rPr>
          <w:rFonts w:ascii="宋体" w:hAnsi="宋体" w:eastAsia="宋体" w:cs="宋体"/>
          <w:kern w:val="0"/>
          <w:lang w:val="zh-TW" w:eastAsia="zh-TW"/>
        </w:rPr>
        <w:t>评标严格按照招标文件的规定进行。</w:t>
      </w:r>
    </w:p>
    <w:p>
      <w:pPr>
        <w:framePr w:w="0" w:wrap="auto" w:vAnchor="margin" w:hAnchor="text" w:yAlign="inline"/>
        <w:ind w:firstLine="315"/>
        <w:rPr>
          <w:kern w:val="0"/>
        </w:rPr>
      </w:pPr>
      <w:r>
        <w:rPr>
          <w:kern w:val="0"/>
          <w:lang w:val="en-US"/>
        </w:rPr>
        <w:t>27.3</w:t>
      </w:r>
      <w:r>
        <w:rPr>
          <w:rFonts w:ascii="宋体" w:hAnsi="宋体" w:eastAsia="宋体" w:cs="宋体"/>
          <w:kern w:val="0"/>
          <w:lang w:val="zh-TW" w:eastAsia="zh-TW"/>
        </w:rPr>
        <w:t>本次评标采用综合评估法，适应本企业的实际情况。</w:t>
      </w:r>
    </w:p>
    <w:p>
      <w:pPr>
        <w:framePr w:w="0" w:wrap="auto" w:vAnchor="margin" w:hAnchor="text" w:yAlign="inline"/>
        <w:ind w:firstLine="315"/>
        <w:rPr>
          <w:color w:val="000000"/>
          <w:kern w:val="0"/>
          <w:u w:color="000000"/>
        </w:rPr>
      </w:pPr>
      <w:r>
        <w:rPr>
          <w:kern w:val="0"/>
          <w:lang w:val="en-US"/>
        </w:rPr>
        <w:t>27.4</w:t>
      </w:r>
      <w:r>
        <w:rPr>
          <w:rFonts w:ascii="宋体" w:hAnsi="宋体" w:eastAsia="宋体" w:cs="宋体"/>
          <w:kern w:val="0"/>
          <w:lang w:val="zh-TW" w:eastAsia="zh-TW"/>
        </w:rPr>
        <w:t>评标</w:t>
      </w:r>
      <w:r>
        <w:rPr>
          <w:rFonts w:ascii="宋体" w:hAnsi="宋体" w:eastAsia="宋体" w:cs="宋体"/>
          <w:color w:val="000000"/>
          <w:kern w:val="0"/>
          <w:u w:color="000000"/>
          <w:lang w:val="zh-TW" w:eastAsia="zh-TW"/>
        </w:rPr>
        <w:t>期间招标人没有底标。</w:t>
      </w:r>
    </w:p>
    <w:p>
      <w:pPr>
        <w:framePr w:w="0" w:wrap="auto" w:vAnchor="margin" w:hAnchor="text" w:yAlign="inline"/>
        <w:ind w:firstLine="315"/>
        <w:rPr>
          <w:kern w:val="0"/>
        </w:rPr>
      </w:pPr>
      <w:r>
        <w:rPr>
          <w:kern w:val="0"/>
          <w:lang w:val="en-US"/>
        </w:rPr>
        <w:t>27.5</w:t>
      </w:r>
      <w:r>
        <w:rPr>
          <w:rFonts w:ascii="宋体" w:hAnsi="宋体" w:eastAsia="宋体" w:cs="宋体"/>
          <w:kern w:val="0"/>
          <w:lang w:val="zh-TW" w:eastAsia="zh-TW"/>
        </w:rPr>
        <w:t>评标步骤</w:t>
      </w:r>
    </w:p>
    <w:p>
      <w:pPr>
        <w:framePr w:w="0" w:wrap="auto" w:vAnchor="margin" w:hAnchor="text" w:yAlign="inline"/>
        <w:ind w:firstLine="315"/>
        <w:rPr>
          <w:kern w:val="0"/>
        </w:rPr>
      </w:pPr>
      <w:r>
        <w:rPr>
          <w:kern w:val="0"/>
          <w:lang w:val="en-US"/>
        </w:rPr>
        <w:t>27.5.1</w:t>
      </w:r>
      <w:r>
        <w:rPr>
          <w:rFonts w:ascii="宋体" w:hAnsi="宋体" w:eastAsia="宋体" w:cs="宋体"/>
          <w:kern w:val="0"/>
          <w:lang w:val="zh-TW" w:eastAsia="zh-TW"/>
        </w:rPr>
        <w:t>初步评审</w:t>
      </w:r>
    </w:p>
    <w:p>
      <w:pPr>
        <w:framePr w:w="0" w:wrap="auto" w:vAnchor="margin" w:hAnchor="text" w:yAlign="inline"/>
        <w:ind w:firstLine="315"/>
        <w:rPr>
          <w:kern w:val="0"/>
        </w:rPr>
      </w:pPr>
      <w:r>
        <w:rPr>
          <w:rFonts w:hint="default" w:hAnsi="Times New Roman"/>
          <w:kern w:val="0"/>
          <w:lang w:val="en-US"/>
        </w:rPr>
        <w:t>⑴</w:t>
      </w:r>
      <w:r>
        <w:rPr>
          <w:rFonts w:ascii="宋体" w:hAnsi="宋体" w:eastAsia="宋体" w:cs="宋体"/>
          <w:kern w:val="0"/>
          <w:lang w:val="zh-TW" w:eastAsia="zh-TW"/>
        </w:rPr>
        <w:t>阅标：评委对每份有效投标进行认真阅读，对各投标的设计方案、报价中不明确的问题做认真记录；</w:t>
      </w:r>
    </w:p>
    <w:p>
      <w:pPr>
        <w:framePr w:w="0" w:wrap="auto" w:vAnchor="margin" w:hAnchor="text" w:yAlign="inline"/>
        <w:ind w:firstLine="315"/>
        <w:rPr>
          <w:kern w:val="0"/>
        </w:rPr>
      </w:pPr>
      <w:r>
        <w:rPr>
          <w:rFonts w:hint="default" w:hAnsi="Times New Roman"/>
          <w:kern w:val="0"/>
          <w:lang w:val="en-US"/>
        </w:rPr>
        <w:t>⑵</w:t>
      </w:r>
      <w:r>
        <w:rPr>
          <w:rFonts w:ascii="宋体" w:hAnsi="宋体" w:eastAsia="宋体" w:cs="宋体"/>
          <w:kern w:val="0"/>
          <w:lang w:val="zh-TW" w:eastAsia="zh-TW"/>
        </w:rPr>
        <w:t>对投标文件的符合性、有效性及实质性响应进行评审，不完整或不合格的投标文件或与招标文件发生重大偏离或没有实质性响应的投标文件将不进入下一步评审；</w:t>
      </w:r>
    </w:p>
    <w:p>
      <w:pPr>
        <w:framePr w:w="0" w:wrap="auto" w:vAnchor="margin" w:hAnchor="text" w:yAlign="inline"/>
        <w:ind w:firstLine="315"/>
        <w:rPr>
          <w:kern w:val="0"/>
        </w:rPr>
      </w:pPr>
      <w:r>
        <w:rPr>
          <w:rFonts w:hint="default" w:hAnsi="Times New Roman"/>
          <w:kern w:val="0"/>
          <w:lang w:val="en-US"/>
        </w:rPr>
        <w:t>⑶</w:t>
      </w:r>
      <w:r>
        <w:rPr>
          <w:rFonts w:ascii="宋体" w:hAnsi="宋体" w:eastAsia="宋体" w:cs="宋体"/>
          <w:kern w:val="0"/>
          <w:lang w:val="zh-TW" w:eastAsia="zh-TW"/>
        </w:rPr>
        <w:t>询标：评委对各投标文件中不明确的问题汇总、归纳，提出询标方案并集体询标。</w:t>
      </w:r>
    </w:p>
    <w:p>
      <w:pPr>
        <w:framePr w:w="0" w:wrap="auto" w:vAnchor="margin" w:hAnchor="text" w:yAlign="inline"/>
        <w:ind w:firstLine="315"/>
        <w:rPr>
          <w:kern w:val="0"/>
        </w:rPr>
      </w:pPr>
      <w:r>
        <w:rPr>
          <w:rFonts w:ascii="宋体" w:hAnsi="宋体" w:eastAsia="宋体" w:cs="宋体"/>
          <w:kern w:val="0"/>
          <w:lang w:val="zh-TW" w:eastAsia="zh-TW"/>
        </w:rPr>
        <w:t>投标人应按评委的要求以经投标授权代表签字盖章的书面形式对其投标文件进行澄清和说明，并作为其投标文件的一部分。</w:t>
      </w:r>
    </w:p>
    <w:p>
      <w:pPr>
        <w:framePr w:w="0" w:wrap="auto" w:vAnchor="margin" w:hAnchor="text" w:yAlign="inline"/>
        <w:ind w:firstLine="315"/>
        <w:rPr>
          <w:kern w:val="0"/>
        </w:rPr>
      </w:pPr>
      <w:r>
        <w:rPr>
          <w:kern w:val="0"/>
          <w:lang w:val="en-US"/>
        </w:rPr>
        <w:t>27.5.2</w:t>
      </w:r>
      <w:r>
        <w:rPr>
          <w:rFonts w:ascii="宋体" w:hAnsi="宋体" w:eastAsia="宋体" w:cs="宋体"/>
          <w:kern w:val="0"/>
          <w:lang w:val="zh-TW" w:eastAsia="zh-TW"/>
        </w:rPr>
        <w:t>详细评审</w:t>
      </w:r>
    </w:p>
    <w:p>
      <w:pPr>
        <w:framePr w:w="0" w:wrap="auto" w:vAnchor="margin" w:hAnchor="text" w:yAlign="inline"/>
        <w:ind w:firstLine="315"/>
        <w:rPr>
          <w:kern w:val="0"/>
        </w:rPr>
      </w:pPr>
      <w:r>
        <w:rPr>
          <w:rFonts w:hint="default" w:hAnsi="Times New Roman"/>
          <w:kern w:val="0"/>
          <w:lang w:val="en-US"/>
        </w:rPr>
        <w:t>⑴</w:t>
      </w:r>
      <w:r>
        <w:rPr>
          <w:rFonts w:ascii="宋体" w:hAnsi="宋体" w:eastAsia="宋体" w:cs="宋体"/>
          <w:kern w:val="0"/>
          <w:lang w:val="zh-TW" w:eastAsia="zh-TW"/>
        </w:rPr>
        <w:t>投票：评委按照投标文件规定和自身企业要求对每一个有效投标进行打分投票；</w:t>
      </w:r>
    </w:p>
    <w:p>
      <w:pPr>
        <w:framePr w:w="0" w:wrap="auto" w:vAnchor="margin" w:hAnchor="text" w:yAlign="inline"/>
        <w:ind w:firstLine="315"/>
        <w:rPr>
          <w:kern w:val="0"/>
        </w:rPr>
      </w:pPr>
      <w:r>
        <w:rPr>
          <w:rFonts w:hint="default" w:hAnsi="Times New Roman"/>
          <w:kern w:val="0"/>
          <w:lang w:val="en-US"/>
        </w:rPr>
        <w:t>⑵</w:t>
      </w:r>
      <w:r>
        <w:rPr>
          <w:rFonts w:ascii="宋体" w:hAnsi="宋体" w:eastAsia="宋体" w:cs="宋体"/>
          <w:kern w:val="0"/>
          <w:lang w:val="zh-TW" w:eastAsia="zh-TW"/>
        </w:rPr>
        <w:t>汇总：评标工作人员将全体评委对各投标人的投票汇总；</w:t>
      </w:r>
    </w:p>
    <w:p>
      <w:pPr>
        <w:framePr w:w="0" w:wrap="auto" w:vAnchor="margin" w:hAnchor="text" w:yAlign="inline"/>
        <w:ind w:firstLine="315"/>
        <w:rPr>
          <w:kern w:val="0"/>
        </w:rPr>
      </w:pPr>
      <w:r>
        <w:rPr>
          <w:rFonts w:hint="default" w:hAnsi="Times New Roman"/>
          <w:kern w:val="0"/>
          <w:lang w:val="en-US"/>
        </w:rPr>
        <w:t>⑶</w:t>
      </w:r>
      <w:r>
        <w:rPr>
          <w:rFonts w:ascii="宋体" w:hAnsi="宋体" w:eastAsia="宋体" w:cs="宋体"/>
          <w:kern w:val="0"/>
          <w:lang w:val="zh-TW" w:eastAsia="zh-TW"/>
        </w:rPr>
        <w:t>评标结论：评委会按各投标人评标得票从高到低的顺序向招标人推荐</w:t>
      </w:r>
      <w:r>
        <w:rPr>
          <w:kern w:val="0"/>
          <w:lang w:val="en-US"/>
        </w:rPr>
        <w:t>1</w:t>
      </w:r>
      <w:r>
        <w:rPr>
          <w:rFonts w:ascii="宋体" w:hAnsi="宋体" w:eastAsia="宋体" w:cs="宋体"/>
          <w:kern w:val="0"/>
          <w:lang w:val="zh-TW" w:eastAsia="zh-TW"/>
        </w:rPr>
        <w:t>－</w:t>
      </w:r>
      <w:r>
        <w:rPr>
          <w:kern w:val="0"/>
          <w:lang w:val="en-US"/>
        </w:rPr>
        <w:t>2</w:t>
      </w:r>
      <w:r>
        <w:rPr>
          <w:rFonts w:ascii="宋体" w:hAnsi="宋体" w:eastAsia="宋体" w:cs="宋体"/>
          <w:kern w:val="0"/>
          <w:lang w:val="zh-TW" w:eastAsia="zh-TW"/>
        </w:rPr>
        <w:t>名合格的中标候选人。</w:t>
      </w:r>
    </w:p>
    <w:p>
      <w:pPr>
        <w:framePr w:w="0" w:wrap="auto" w:vAnchor="margin" w:hAnchor="text" w:yAlign="inline"/>
        <w:ind w:firstLine="315"/>
        <w:rPr>
          <w:kern w:val="0"/>
        </w:rPr>
      </w:pPr>
      <w:r>
        <w:rPr>
          <w:kern w:val="0"/>
          <w:lang w:val="en-US"/>
        </w:rPr>
        <w:t>28</w:t>
      </w:r>
      <w:r>
        <w:rPr>
          <w:rFonts w:ascii="宋体" w:hAnsi="宋体" w:eastAsia="宋体" w:cs="宋体"/>
          <w:kern w:val="0"/>
          <w:lang w:val="zh-TW" w:eastAsia="zh-TW"/>
        </w:rPr>
        <w:t>评标注意事项</w:t>
      </w:r>
    </w:p>
    <w:p>
      <w:pPr>
        <w:framePr w:w="0" w:wrap="auto" w:vAnchor="margin" w:hAnchor="text" w:yAlign="inline"/>
        <w:ind w:firstLine="315"/>
        <w:rPr>
          <w:kern w:val="0"/>
        </w:rPr>
      </w:pPr>
      <w:r>
        <w:rPr>
          <w:kern w:val="0"/>
          <w:lang w:val="en-US"/>
        </w:rPr>
        <w:t>28.1</w:t>
      </w:r>
      <w:r>
        <w:rPr>
          <w:rFonts w:ascii="宋体" w:hAnsi="宋体" w:eastAsia="宋体" w:cs="宋体"/>
          <w:kern w:val="0"/>
          <w:lang w:val="zh-TW" w:eastAsia="zh-TW"/>
        </w:rPr>
        <w:t>投标人不得以任何方式干扰招标人的评标活动，否则其投标将被拒绝。</w:t>
      </w:r>
    </w:p>
    <w:p>
      <w:pPr>
        <w:framePr w:w="0" w:wrap="auto" w:vAnchor="margin" w:hAnchor="text" w:yAlign="inline"/>
        <w:ind w:firstLine="315"/>
        <w:rPr>
          <w:kern w:val="0"/>
        </w:rPr>
      </w:pPr>
      <w:r>
        <w:rPr>
          <w:kern w:val="0"/>
          <w:lang w:val="en-US"/>
        </w:rPr>
        <w:t>28.2</w:t>
      </w:r>
      <w:r>
        <w:rPr>
          <w:rFonts w:ascii="宋体" w:hAnsi="宋体" w:eastAsia="宋体" w:cs="宋体"/>
          <w:kern w:val="0"/>
          <w:lang w:val="zh-TW" w:eastAsia="zh-TW"/>
        </w:rPr>
        <w:t>评标期间，评委会成员或评标工作人员均不得私下于投标人接触或擅自将有关评标的情况透露给任意投标人或于上述评标工作无关的人员，否则，将按有关规定追究其责任。</w:t>
      </w:r>
    </w:p>
    <w:p>
      <w:pPr>
        <w:framePr w:w="0" w:wrap="auto" w:vAnchor="margin" w:hAnchor="text" w:yAlign="inline"/>
        <w:rPr>
          <w:rFonts w:ascii="宋体" w:hAnsi="宋体" w:eastAsia="宋体" w:cs="宋体"/>
          <w:b/>
          <w:bCs/>
          <w:lang w:val="zh-TW" w:eastAsia="zh-TW"/>
        </w:rPr>
      </w:pPr>
      <w:r>
        <w:rPr>
          <w:rFonts w:ascii="Times New Roman" w:hAnsi="Arial Unicode MS" w:eastAsia="Arial Unicode MS" w:cs="Arial Unicode MS"/>
          <w:b/>
          <w:bCs/>
          <w:lang w:val="en-US"/>
        </w:rPr>
        <w:t xml:space="preserve">F </w:t>
      </w:r>
      <w:r>
        <w:rPr>
          <w:rFonts w:ascii="宋体" w:hAnsi="宋体" w:eastAsia="宋体" w:cs="宋体"/>
          <w:b/>
          <w:bCs/>
          <w:lang w:val="zh-TW" w:eastAsia="zh-TW"/>
        </w:rPr>
        <w:t>定标</w:t>
      </w:r>
    </w:p>
    <w:p>
      <w:pPr>
        <w:framePr w:w="0" w:wrap="auto" w:vAnchor="margin" w:hAnchor="text" w:yAlign="inline"/>
        <w:ind w:firstLine="435"/>
        <w:rPr>
          <w:kern w:val="0"/>
        </w:rPr>
      </w:pPr>
      <w:r>
        <w:rPr>
          <w:rFonts w:ascii="宋体" w:hAnsi="宋体" w:eastAsia="宋体" w:cs="宋体"/>
          <w:b/>
          <w:bCs/>
          <w:kern w:val="0"/>
          <w:lang w:val="zh-TW" w:eastAsia="zh-TW"/>
        </w:rPr>
        <w:t>29</w:t>
      </w:r>
      <w:r>
        <w:rPr>
          <w:rFonts w:ascii="宋体" w:hAnsi="宋体" w:eastAsia="宋体" w:cs="宋体"/>
          <w:kern w:val="0"/>
          <w:lang w:val="zh-TW" w:eastAsia="zh-TW"/>
        </w:rPr>
        <w:t>定标准则</w:t>
      </w:r>
    </w:p>
    <w:p>
      <w:pPr>
        <w:framePr w:w="0" w:wrap="auto" w:vAnchor="margin" w:hAnchor="text" w:yAlign="inline"/>
        <w:ind w:firstLine="435"/>
        <w:rPr>
          <w:kern w:val="0"/>
        </w:rPr>
      </w:pPr>
      <w:r>
        <w:rPr>
          <w:kern w:val="0"/>
          <w:lang w:val="en-US"/>
        </w:rPr>
        <w:t>29.1</w:t>
      </w:r>
      <w:r>
        <w:rPr>
          <w:rFonts w:ascii="宋体" w:hAnsi="宋体" w:eastAsia="宋体" w:cs="宋体"/>
          <w:kern w:val="0"/>
          <w:lang w:val="zh-TW" w:eastAsia="zh-TW"/>
        </w:rPr>
        <w:t>合同将授予其投标符合招标文件要求，并能圆满地履行合同、能够最大限度满足招标文件规定的各项综合评价标准的投标人。</w:t>
      </w:r>
    </w:p>
    <w:p>
      <w:pPr>
        <w:framePr w:w="0" w:wrap="auto" w:vAnchor="margin" w:hAnchor="text" w:yAlign="inline"/>
        <w:ind w:firstLine="435"/>
        <w:rPr>
          <w:kern w:val="0"/>
        </w:rPr>
      </w:pPr>
      <w:r>
        <w:rPr>
          <w:kern w:val="0"/>
          <w:lang w:val="en-US"/>
        </w:rPr>
        <w:t>30</w:t>
      </w:r>
      <w:r>
        <w:rPr>
          <w:rFonts w:ascii="宋体" w:hAnsi="宋体" w:eastAsia="宋体" w:cs="宋体"/>
          <w:kern w:val="0"/>
          <w:lang w:val="zh-TW" w:eastAsia="zh-TW"/>
        </w:rPr>
        <w:t>资格最终审查</w:t>
      </w:r>
    </w:p>
    <w:p>
      <w:pPr>
        <w:framePr w:w="0" w:wrap="auto" w:vAnchor="margin" w:hAnchor="text" w:yAlign="inline"/>
        <w:ind w:firstLine="435"/>
        <w:rPr>
          <w:kern w:val="0"/>
        </w:rPr>
      </w:pPr>
      <w:r>
        <w:rPr>
          <w:rFonts w:ascii="宋体" w:hAnsi="宋体" w:eastAsia="宋体" w:cs="宋体"/>
          <w:kern w:val="0"/>
          <w:lang w:val="zh-TW" w:eastAsia="zh-TW"/>
        </w:rPr>
        <w:t>招标人有权对中标候选人的实际情况包括设计能力、财务状况、资质信誉等进行审查，已确定其是否能圆满地履行合同。</w:t>
      </w:r>
    </w:p>
    <w:p>
      <w:pPr>
        <w:framePr w:w="0" w:wrap="auto" w:vAnchor="margin" w:hAnchor="text" w:yAlign="inline"/>
        <w:ind w:firstLine="435"/>
        <w:rPr>
          <w:rFonts w:hint="eastAsia" w:ascii="宋体" w:hAnsi="宋体" w:eastAsia="宋体" w:cs="宋体"/>
          <w:kern w:val="0"/>
          <w:lang w:val="zh-TW" w:eastAsia="zh-CN"/>
        </w:rPr>
      </w:pPr>
      <w:r>
        <w:rPr>
          <w:rFonts w:ascii="宋体" w:hAnsi="宋体" w:eastAsia="宋体" w:cs="宋体"/>
          <w:kern w:val="0"/>
          <w:lang w:val="zh-TW" w:eastAsia="zh-TW"/>
        </w:rPr>
        <w:t>如果经审查，中标候选人的实际情况与投标文件中所表述的内容存在严重不符，则招标人将按提供虚假材料取消其中标候选人资格</w:t>
      </w:r>
      <w:r>
        <w:rPr>
          <w:rFonts w:hint="eastAsia" w:ascii="宋体" w:hAnsi="宋体" w:eastAsia="宋体" w:cs="宋体"/>
          <w:kern w:val="0"/>
          <w:lang w:val="zh-TW" w:eastAsia="zh-CN"/>
        </w:rPr>
        <w:t>。</w:t>
      </w:r>
    </w:p>
    <w:p>
      <w:pPr>
        <w:framePr w:w="0" w:wrap="auto" w:vAnchor="margin" w:hAnchor="text" w:yAlign="inline"/>
        <w:ind w:firstLine="435"/>
        <w:rPr>
          <w:rFonts w:hint="eastAsia" w:ascii="宋体" w:hAnsi="宋体" w:eastAsia="宋体" w:cs="宋体"/>
          <w:kern w:val="0"/>
          <w:lang w:val="zh-TW" w:eastAsia="zh-CN"/>
        </w:rPr>
      </w:pPr>
      <w:r>
        <w:rPr>
          <w:rFonts w:hint="eastAsia" w:ascii="宋体" w:hAnsi="宋体" w:eastAsia="宋体" w:cs="宋体"/>
          <w:kern w:val="0"/>
          <w:lang w:val="zh-TW" w:eastAsia="zh-CN"/>
        </w:rPr>
        <w:t>招标人有对招标结果采取不公开的权利，以及判定此标为废标的权利，投标人对招标结果不得有异议或要求招标人说明。</w:t>
      </w:r>
    </w:p>
    <w:p>
      <w:pPr>
        <w:framePr w:w="0" w:wrap="auto" w:vAnchor="margin" w:hAnchor="text" w:yAlign="inline"/>
        <w:ind w:firstLine="435"/>
        <w:rPr>
          <w:kern w:val="0"/>
        </w:rPr>
      </w:pPr>
      <w:r>
        <w:rPr>
          <w:kern w:val="0"/>
          <w:lang w:val="en-US"/>
        </w:rPr>
        <w:t>31</w:t>
      </w:r>
      <w:r>
        <w:rPr>
          <w:rFonts w:ascii="宋体" w:hAnsi="宋体" w:eastAsia="宋体" w:cs="宋体"/>
          <w:kern w:val="0"/>
          <w:lang w:val="zh-TW" w:eastAsia="zh-TW"/>
        </w:rPr>
        <w:t>接受和拒绝任何或所有投标的权利</w:t>
      </w:r>
    </w:p>
    <w:p>
      <w:pPr>
        <w:framePr w:w="0" w:wrap="auto" w:vAnchor="margin" w:hAnchor="text" w:yAlign="inline"/>
        <w:ind w:firstLine="435"/>
        <w:rPr>
          <w:kern w:val="0"/>
        </w:rPr>
      </w:pPr>
      <w:r>
        <w:rPr>
          <w:kern w:val="0"/>
          <w:lang w:val="en-US"/>
        </w:rPr>
        <w:t>31.1</w:t>
      </w:r>
      <w:r>
        <w:rPr>
          <w:rFonts w:ascii="宋体" w:hAnsi="宋体" w:eastAsia="宋体" w:cs="宋体"/>
          <w:kern w:val="0"/>
          <w:lang w:val="zh-TW" w:eastAsia="zh-TW"/>
        </w:rPr>
        <w:t>招标人在授予合同之前仍有选择或拒绝任何或全部投标的权利，并对所采取的行为不做任何解释。</w:t>
      </w:r>
    </w:p>
    <w:p>
      <w:pPr>
        <w:framePr w:w="0" w:wrap="auto" w:vAnchor="margin" w:hAnchor="text" w:yAlign="inline"/>
        <w:ind w:firstLine="435"/>
        <w:rPr>
          <w:kern w:val="0"/>
        </w:rPr>
      </w:pPr>
      <w:r>
        <w:rPr>
          <w:kern w:val="0"/>
          <w:lang w:val="en-US"/>
        </w:rPr>
        <w:t>32</w:t>
      </w:r>
      <w:r>
        <w:rPr>
          <w:rFonts w:ascii="宋体" w:hAnsi="宋体" w:eastAsia="宋体" w:cs="宋体"/>
          <w:kern w:val="0"/>
          <w:lang w:val="zh-TW" w:eastAsia="zh-TW"/>
        </w:rPr>
        <w:t>中标通知</w:t>
      </w:r>
    </w:p>
    <w:p>
      <w:pPr>
        <w:framePr w:w="0" w:wrap="auto" w:vAnchor="margin" w:hAnchor="text" w:yAlign="inline"/>
        <w:ind w:firstLine="435"/>
        <w:rPr>
          <w:kern w:val="0"/>
        </w:rPr>
      </w:pPr>
      <w:r>
        <w:rPr>
          <w:kern w:val="0"/>
          <w:lang w:val="en-US"/>
        </w:rPr>
        <w:t>32.1</w:t>
      </w:r>
      <w:r>
        <w:rPr>
          <w:rFonts w:ascii="宋体" w:hAnsi="宋体" w:eastAsia="宋体" w:cs="宋体"/>
          <w:kern w:val="0"/>
          <w:lang w:val="zh-TW" w:eastAsia="zh-TW"/>
        </w:rPr>
        <w:t>定标后</w:t>
      </w:r>
      <w:r>
        <w:rPr>
          <w:kern w:val="0"/>
          <w:lang w:val="en-US"/>
        </w:rPr>
        <w:t>2</w:t>
      </w:r>
      <w:r>
        <w:rPr>
          <w:rFonts w:ascii="宋体" w:hAnsi="宋体" w:eastAsia="宋体" w:cs="宋体"/>
          <w:kern w:val="0"/>
          <w:lang w:val="zh-TW" w:eastAsia="zh-TW"/>
        </w:rPr>
        <w:t>日内，招标人将以书面形式发出《中标通知书》。如果《中标通知书》不能在</w:t>
      </w:r>
      <w:r>
        <w:rPr>
          <w:kern w:val="0"/>
          <w:lang w:val="en-US"/>
        </w:rPr>
        <w:t>2</w:t>
      </w:r>
      <w:r>
        <w:rPr>
          <w:rFonts w:ascii="宋体" w:hAnsi="宋体" w:eastAsia="宋体" w:cs="宋体"/>
          <w:kern w:val="0"/>
          <w:lang w:val="zh-TW" w:eastAsia="zh-TW"/>
        </w:rPr>
        <w:t>日内发出，则发出时间不应超过投标有效期。</w:t>
      </w:r>
    </w:p>
    <w:p>
      <w:pPr>
        <w:framePr w:w="0" w:wrap="auto" w:vAnchor="margin" w:hAnchor="text" w:yAlign="inline"/>
        <w:ind w:firstLine="435"/>
        <w:rPr>
          <w:kern w:val="0"/>
        </w:rPr>
      </w:pPr>
      <w:r>
        <w:rPr>
          <w:kern w:val="0"/>
          <w:lang w:val="en-US"/>
        </w:rPr>
        <w:t>32.2</w:t>
      </w:r>
      <w:r>
        <w:rPr>
          <w:rFonts w:ascii="宋体" w:hAnsi="宋体" w:eastAsia="宋体" w:cs="宋体"/>
          <w:kern w:val="0"/>
          <w:lang w:val="zh-TW" w:eastAsia="zh-TW"/>
        </w:rPr>
        <w:t>《中标通知书》将作为签订合同的依据。</w:t>
      </w:r>
    </w:p>
    <w:p>
      <w:pPr>
        <w:framePr w:w="0" w:wrap="auto" w:vAnchor="margin" w:hAnchor="text" w:yAlign="inline"/>
        <w:ind w:firstLine="435"/>
        <w:rPr>
          <w:kern w:val="0"/>
        </w:rPr>
      </w:pPr>
      <w:r>
        <w:rPr>
          <w:kern w:val="0"/>
          <w:lang w:val="en-US"/>
        </w:rPr>
        <w:t>32.3</w:t>
      </w:r>
      <w:r>
        <w:rPr>
          <w:rFonts w:ascii="宋体" w:hAnsi="宋体" w:eastAsia="宋体" w:cs="宋体"/>
          <w:kern w:val="0"/>
          <w:lang w:val="zh-TW" w:eastAsia="zh-TW"/>
        </w:rPr>
        <w:t>招标人在发出《中标通知书》的同时，向未中标的投标人进行通知。</w:t>
      </w:r>
    </w:p>
    <w:p>
      <w:pPr>
        <w:framePr w:w="0" w:wrap="auto" w:vAnchor="margin" w:hAnchor="text" w:yAlign="inline"/>
        <w:ind w:firstLine="435"/>
        <w:rPr>
          <w:kern w:val="0"/>
        </w:rPr>
      </w:pPr>
      <w:r>
        <w:rPr>
          <w:kern w:val="0"/>
          <w:lang w:val="en-US"/>
        </w:rPr>
        <w:t>33</w:t>
      </w:r>
      <w:r>
        <w:rPr>
          <w:rFonts w:ascii="宋体" w:hAnsi="宋体" w:eastAsia="宋体" w:cs="宋体"/>
          <w:kern w:val="0"/>
          <w:lang w:val="zh-TW" w:eastAsia="zh-TW"/>
        </w:rPr>
        <w:t>授予合同</w:t>
      </w:r>
    </w:p>
    <w:p>
      <w:pPr>
        <w:framePr w:w="0" w:wrap="auto" w:vAnchor="margin" w:hAnchor="text" w:yAlign="inline"/>
        <w:ind w:firstLine="435"/>
        <w:rPr>
          <w:kern w:val="0"/>
        </w:rPr>
      </w:pPr>
      <w:r>
        <w:rPr>
          <w:kern w:val="0"/>
          <w:lang w:val="en-US"/>
        </w:rPr>
        <w:t>33.1</w:t>
      </w:r>
      <w:r>
        <w:rPr>
          <w:rFonts w:ascii="宋体" w:hAnsi="宋体" w:eastAsia="宋体" w:cs="宋体"/>
          <w:kern w:val="0"/>
          <w:lang w:val="zh-TW" w:eastAsia="zh-TW"/>
        </w:rPr>
        <w:t>合同将授予最终中标人。</w:t>
      </w:r>
    </w:p>
    <w:p>
      <w:pPr>
        <w:framePr w:w="0" w:wrap="auto" w:vAnchor="margin" w:hAnchor="text" w:yAlign="inline"/>
        <w:ind w:firstLine="435"/>
        <w:rPr>
          <w:kern w:val="0"/>
        </w:rPr>
      </w:pPr>
      <w:r>
        <w:rPr>
          <w:kern w:val="0"/>
          <w:lang w:val="en-US"/>
        </w:rPr>
        <w:t>33.2</w:t>
      </w:r>
      <w:r>
        <w:rPr>
          <w:rFonts w:ascii="宋体" w:hAnsi="宋体" w:eastAsia="宋体" w:cs="宋体"/>
          <w:kern w:val="0"/>
          <w:lang w:val="zh-TW" w:eastAsia="zh-TW"/>
        </w:rPr>
        <w:t>招标人在授予合同时，保留对招标文件中规定的服务项目予以调整的权利。</w:t>
      </w:r>
    </w:p>
    <w:p>
      <w:pPr>
        <w:framePr w:w="0" w:wrap="auto" w:vAnchor="margin" w:hAnchor="text" w:yAlign="inline"/>
        <w:ind w:firstLine="435"/>
        <w:rPr>
          <w:kern w:val="0"/>
        </w:rPr>
      </w:pPr>
      <w:r>
        <w:rPr>
          <w:kern w:val="0"/>
          <w:lang w:val="en-US"/>
        </w:rPr>
        <w:t>33.3</w:t>
      </w:r>
      <w:r>
        <w:rPr>
          <w:rFonts w:ascii="宋体" w:hAnsi="宋体" w:eastAsia="宋体" w:cs="宋体"/>
          <w:kern w:val="0"/>
          <w:lang w:val="zh-TW" w:eastAsia="zh-TW"/>
        </w:rPr>
        <w:t>为保证项目的正常运行，招标人保留拆包授予合同的权利。</w:t>
      </w:r>
    </w:p>
    <w:p>
      <w:pPr>
        <w:framePr w:w="0" w:wrap="auto" w:vAnchor="margin" w:hAnchor="text" w:yAlign="inline"/>
        <w:ind w:firstLine="435"/>
        <w:rPr>
          <w:kern w:val="0"/>
        </w:rPr>
      </w:pPr>
      <w:r>
        <w:rPr>
          <w:kern w:val="0"/>
          <w:lang w:val="en-US"/>
        </w:rPr>
        <w:t>34</w:t>
      </w:r>
      <w:r>
        <w:rPr>
          <w:rFonts w:ascii="宋体" w:hAnsi="宋体" w:eastAsia="宋体" w:cs="宋体"/>
          <w:kern w:val="0"/>
          <w:lang w:val="zh-TW" w:eastAsia="zh-TW"/>
        </w:rPr>
        <w:t>签订合同</w:t>
      </w:r>
    </w:p>
    <w:p>
      <w:pPr>
        <w:framePr w:w="0" w:wrap="auto" w:vAnchor="margin" w:hAnchor="text" w:yAlign="inline"/>
        <w:ind w:firstLine="435"/>
        <w:rPr>
          <w:kern w:val="0"/>
        </w:rPr>
      </w:pPr>
      <w:r>
        <w:rPr>
          <w:kern w:val="0"/>
          <w:lang w:val="en-US"/>
        </w:rPr>
        <w:t>34.1</w:t>
      </w:r>
      <w:r>
        <w:rPr>
          <w:rFonts w:ascii="宋体" w:hAnsi="宋体" w:eastAsia="宋体" w:cs="宋体"/>
          <w:kern w:val="0"/>
          <w:lang w:val="zh-TW" w:eastAsia="zh-TW"/>
        </w:rPr>
        <w:t>中标人在接到《中标通知书》后</w:t>
      </w:r>
      <w:r>
        <w:rPr>
          <w:rFonts w:hint="eastAsia" w:eastAsia="宋体"/>
          <w:kern w:val="0"/>
          <w:lang w:val="en-US" w:eastAsia="zh-CN"/>
        </w:rPr>
        <w:t>2</w:t>
      </w:r>
      <w:r>
        <w:rPr>
          <w:rFonts w:ascii="宋体" w:hAnsi="宋体" w:eastAsia="宋体" w:cs="宋体"/>
          <w:kern w:val="0"/>
          <w:lang w:val="zh-TW" w:eastAsia="zh-TW"/>
        </w:rPr>
        <w:t>日内，按招标人约定的时间、地点与招标人签订合同并即时执行合同。</w:t>
      </w:r>
    </w:p>
    <w:p>
      <w:pPr>
        <w:framePr w:w="0" w:wrap="auto" w:vAnchor="margin" w:hAnchor="text" w:yAlign="inline"/>
        <w:ind w:firstLine="435"/>
        <w:rPr>
          <w:rFonts w:ascii="宋体" w:hAnsi="宋体" w:eastAsia="宋体" w:cs="宋体"/>
          <w:kern w:val="0"/>
          <w:lang w:val="zh-TW" w:eastAsia="zh-TW"/>
        </w:rPr>
      </w:pPr>
      <w:r>
        <w:rPr>
          <w:kern w:val="0"/>
          <w:lang w:val="en-US"/>
        </w:rPr>
        <w:t>34.2</w:t>
      </w:r>
      <w:r>
        <w:rPr>
          <w:rFonts w:ascii="宋体" w:hAnsi="宋体" w:eastAsia="宋体" w:cs="宋体"/>
          <w:kern w:val="0"/>
          <w:lang w:val="zh-TW" w:eastAsia="zh-TW"/>
        </w:rPr>
        <w:t>招标文件、中标人的投标文件及其澄清文件等，均为签订合同的依据。</w:t>
      </w:r>
    </w:p>
    <w:p>
      <w:pPr>
        <w:framePr w:w="0" w:wrap="auto" w:vAnchor="margin" w:hAnchor="text" w:yAlign="inline"/>
        <w:jc w:val="left"/>
        <w:rPr>
          <w:kern w:val="0"/>
        </w:rPr>
      </w:pPr>
    </w:p>
    <w:p>
      <w:pPr>
        <w:framePr w:w="0" w:wrap="auto" w:vAnchor="margin" w:hAnchor="text" w:yAlign="inline"/>
        <w:rPr>
          <w:b/>
          <w:bCs/>
          <w:sz w:val="32"/>
          <w:szCs w:val="32"/>
        </w:rPr>
      </w:pPr>
      <w:r>
        <w:rPr>
          <w:rFonts w:ascii="宋体" w:hAnsi="宋体" w:eastAsia="宋体" w:cs="宋体"/>
          <w:b/>
          <w:bCs/>
          <w:sz w:val="32"/>
          <w:szCs w:val="32"/>
          <w:lang w:val="zh-TW" w:eastAsia="zh-TW"/>
        </w:rPr>
        <w:t>第四章  附件－投标文件格式</w:t>
      </w:r>
    </w:p>
    <w:p>
      <w:pPr>
        <w:framePr w:w="0" w:wrap="auto" w:vAnchor="margin" w:hAnchor="text" w:yAlign="inline"/>
        <w:ind w:firstLine="435"/>
        <w:rPr>
          <w:b/>
          <w:bCs/>
        </w:rPr>
      </w:pPr>
      <w:r>
        <w:rPr>
          <w:rFonts w:ascii="宋体" w:hAnsi="宋体" w:eastAsia="宋体" w:cs="宋体"/>
          <w:b/>
          <w:bCs/>
          <w:lang w:val="zh-TW" w:eastAsia="zh-TW"/>
        </w:rPr>
        <w:t>附件</w:t>
      </w:r>
      <w:r>
        <w:rPr>
          <w:b/>
          <w:bCs/>
          <w:lang w:val="en-US"/>
        </w:rPr>
        <w:t>1</w:t>
      </w:r>
      <w:r>
        <w:rPr>
          <w:rFonts w:ascii="宋体" w:hAnsi="宋体" w:eastAsia="宋体" w:cs="宋体"/>
          <w:b/>
          <w:bCs/>
          <w:lang w:val="zh-TW" w:eastAsia="zh-TW"/>
        </w:rPr>
        <w:t>投标书格式</w:t>
      </w:r>
    </w:p>
    <w:p>
      <w:pPr>
        <w:framePr w:w="0" w:wrap="auto" w:vAnchor="margin" w:hAnchor="text" w:yAlign="inline"/>
        <w:ind w:firstLine="435"/>
        <w:rPr>
          <w:kern w:val="0"/>
        </w:rPr>
      </w:pPr>
      <w:r>
        <w:rPr>
          <w:rFonts w:ascii="宋体" w:hAnsi="宋体" w:eastAsia="宋体" w:cs="宋体"/>
          <w:kern w:val="0"/>
          <w:lang w:val="zh-TW" w:eastAsia="zh-TW"/>
        </w:rPr>
        <w:t xml:space="preserve">                                投  标  书 </w:t>
      </w:r>
    </w:p>
    <w:p>
      <w:pPr>
        <w:framePr w:w="0" w:wrap="auto" w:vAnchor="margin" w:hAnchor="text" w:yAlign="inline"/>
        <w:ind w:firstLine="435"/>
        <w:rPr>
          <w:kern w:val="0"/>
        </w:rPr>
      </w:pPr>
      <w:r>
        <w:rPr>
          <w:rFonts w:ascii="宋体" w:hAnsi="宋体" w:eastAsia="宋体" w:cs="宋体"/>
          <w:kern w:val="0"/>
          <w:lang w:val="zh-TW" w:eastAsia="zh-TW"/>
        </w:rPr>
        <w:t>致中节能太阳能科技（镇江）有限公司：</w:t>
      </w:r>
    </w:p>
    <w:p>
      <w:pPr>
        <w:framePr w:w="0" w:wrap="auto" w:vAnchor="margin" w:hAnchor="text" w:yAlign="inline"/>
        <w:ind w:firstLine="435"/>
        <w:rPr>
          <w:kern w:val="0"/>
        </w:rPr>
      </w:pPr>
      <w:r>
        <w:rPr>
          <w:rFonts w:ascii="宋体" w:hAnsi="宋体" w:eastAsia="宋体" w:cs="宋体"/>
          <w:kern w:val="0"/>
          <w:lang w:val="zh-TW" w:eastAsia="zh-TW"/>
        </w:rPr>
        <w:t>在充分研究了贵方招标编号为</w:t>
      </w:r>
      <w:r>
        <w:rPr>
          <w:kern w:val="0"/>
          <w:highlight w:val="none"/>
          <w:lang w:val="en-US"/>
        </w:rPr>
        <w:t xml:space="preserve">  cecep</w:t>
      </w:r>
      <w:r>
        <w:rPr>
          <w:rFonts w:hint="eastAsia"/>
          <w:kern w:val="0"/>
          <w:highlight w:val="none"/>
          <w:lang w:val="en-US" w:eastAsia="zh-CN"/>
        </w:rPr>
        <w:t>-mk-2017-0003</w:t>
      </w:r>
      <w:r>
        <w:rPr>
          <w:rFonts w:ascii="宋体" w:hAnsi="宋体" w:eastAsia="宋体" w:cs="宋体"/>
          <w:kern w:val="0"/>
          <w:lang w:val="zh-TW" w:eastAsia="zh-TW"/>
        </w:rPr>
        <w:t>招标文件后，我方决定参加投标，以获取该项目的提供权。</w:t>
      </w:r>
    </w:p>
    <w:p>
      <w:pPr>
        <w:framePr w:w="0" w:wrap="auto" w:vAnchor="margin" w:hAnchor="text" w:yAlign="inline"/>
        <w:ind w:firstLine="435"/>
        <w:rPr>
          <w:kern w:val="0"/>
        </w:rPr>
      </w:pPr>
      <w:r>
        <w:rPr>
          <w:rFonts w:ascii="宋体" w:hAnsi="宋体" w:eastAsia="宋体" w:cs="宋体"/>
          <w:kern w:val="0"/>
          <w:lang w:val="zh-TW" w:eastAsia="zh-TW"/>
        </w:rPr>
        <w:t>我方已全部审查招标文件，包括修改文件（如有的话）以及全部参考资料和有关附件，我方完全接受招标文件中所规定的全部内容，并承诺以下事项：</w:t>
      </w:r>
    </w:p>
    <w:p>
      <w:pPr>
        <w:framePr w:w="0" w:wrap="auto" w:vAnchor="margin" w:hAnchor="text" w:yAlign="inline"/>
        <w:ind w:firstLine="435"/>
        <w:rPr>
          <w:kern w:val="0"/>
        </w:rPr>
      </w:pPr>
      <w:r>
        <w:rPr>
          <w:rFonts w:ascii="宋体" w:hAnsi="宋体" w:eastAsia="宋体" w:cs="宋体"/>
          <w:kern w:val="0"/>
          <w:lang w:val="zh-TW" w:eastAsia="zh-TW"/>
        </w:rPr>
        <w:t>我方所提交的所有关于资质证明的文件和说明是准确的和真实的。</w:t>
      </w:r>
    </w:p>
    <w:p>
      <w:pPr>
        <w:framePr w:w="0" w:wrap="auto" w:vAnchor="margin" w:hAnchor="text" w:yAlign="inline"/>
        <w:ind w:firstLine="435"/>
        <w:rPr>
          <w:kern w:val="0"/>
        </w:rPr>
      </w:pPr>
      <w:r>
        <w:rPr>
          <w:rFonts w:ascii="宋体" w:hAnsi="宋体" w:eastAsia="宋体" w:cs="宋体"/>
          <w:kern w:val="0"/>
          <w:lang w:val="zh-TW" w:eastAsia="zh-TW"/>
        </w:rPr>
        <w:t>投标有效期为自开标之日起</w:t>
      </w:r>
      <w:r>
        <w:rPr>
          <w:rFonts w:hint="eastAsia" w:ascii="宋体" w:hAnsi="宋体" w:eastAsia="宋体" w:cs="宋体"/>
          <w:kern w:val="0"/>
          <w:highlight w:val="none"/>
          <w:lang w:val="en-US" w:eastAsia="zh-CN"/>
        </w:rPr>
        <w:t>5</w:t>
      </w:r>
      <w:r>
        <w:rPr>
          <w:rFonts w:ascii="宋体" w:hAnsi="宋体" w:eastAsia="宋体" w:cs="宋体"/>
          <w:kern w:val="0"/>
          <w:lang w:val="zh-TW" w:eastAsia="zh-TW"/>
        </w:rPr>
        <w:t>个日历日。</w:t>
      </w:r>
    </w:p>
    <w:p>
      <w:pPr>
        <w:framePr w:w="0" w:wrap="auto" w:vAnchor="margin" w:hAnchor="text" w:yAlign="inline"/>
        <w:ind w:firstLine="435"/>
        <w:rPr>
          <w:kern w:val="0"/>
        </w:rPr>
      </w:pPr>
      <w:r>
        <w:rPr>
          <w:rFonts w:ascii="宋体" w:hAnsi="宋体" w:eastAsia="宋体" w:cs="宋体"/>
          <w:kern w:val="0"/>
          <w:lang w:val="zh-TW" w:eastAsia="zh-TW"/>
        </w:rPr>
        <w:t>我方同意提供按照贵方可能要求的与投标有关的一切数据或资料。</w:t>
      </w:r>
    </w:p>
    <w:p>
      <w:pPr>
        <w:framePr w:w="0" w:wrap="auto" w:vAnchor="margin" w:hAnchor="text" w:yAlign="inline"/>
        <w:ind w:firstLine="435"/>
        <w:rPr>
          <w:kern w:val="0"/>
        </w:rPr>
      </w:pPr>
      <w:r>
        <w:rPr>
          <w:rFonts w:ascii="宋体" w:hAnsi="宋体" w:eastAsia="宋体" w:cs="宋体"/>
          <w:kern w:val="0"/>
          <w:lang w:val="zh-TW" w:eastAsia="zh-TW"/>
        </w:rPr>
        <w:t>我方完全理解贵方不一定要接受最</w:t>
      </w:r>
      <w:r>
        <w:rPr>
          <w:rFonts w:hint="eastAsia" w:ascii="宋体" w:hAnsi="宋体" w:eastAsia="宋体" w:cs="宋体"/>
          <w:kern w:val="0"/>
          <w:lang w:val="zh-TW" w:eastAsia="zh-CN"/>
        </w:rPr>
        <w:t>低</w:t>
      </w:r>
      <w:r>
        <w:rPr>
          <w:rFonts w:ascii="宋体" w:hAnsi="宋体" w:eastAsia="宋体" w:cs="宋体"/>
          <w:kern w:val="0"/>
          <w:lang w:val="zh-TW" w:eastAsia="zh-TW"/>
        </w:rPr>
        <w:t>价的投标或收到的任何投标。</w:t>
      </w:r>
    </w:p>
    <w:p>
      <w:pPr>
        <w:framePr w:w="0" w:wrap="auto" w:vAnchor="margin" w:hAnchor="text" w:yAlign="inline"/>
        <w:ind w:firstLine="435"/>
        <w:rPr>
          <w:kern w:val="0"/>
        </w:rPr>
      </w:pPr>
      <w:r>
        <w:rPr>
          <w:rFonts w:ascii="宋体" w:hAnsi="宋体" w:eastAsia="宋体" w:cs="宋体"/>
          <w:kern w:val="0"/>
          <w:lang w:val="zh-TW" w:eastAsia="zh-TW"/>
        </w:rPr>
        <w:t>如果我方中标，我方将严格履行行业管理规定和所有招标文件所规定的条款。</w:t>
      </w:r>
    </w:p>
    <w:p>
      <w:pPr>
        <w:framePr w:w="0" w:wrap="auto" w:vAnchor="margin" w:hAnchor="text" w:yAlign="inline"/>
        <w:ind w:firstLine="435"/>
        <w:rPr>
          <w:kern w:val="0"/>
        </w:rPr>
      </w:pPr>
    </w:p>
    <w:p>
      <w:pPr>
        <w:framePr w:w="0" w:wrap="auto" w:vAnchor="margin" w:hAnchor="text" w:yAlign="inline"/>
        <w:ind w:firstLine="435"/>
        <w:rPr>
          <w:kern w:val="0"/>
        </w:rPr>
      </w:pPr>
    </w:p>
    <w:p>
      <w:pPr>
        <w:framePr w:w="0" w:wrap="auto" w:vAnchor="margin" w:hAnchor="text" w:yAlign="inline"/>
        <w:ind w:firstLine="435"/>
        <w:rPr>
          <w:kern w:val="0"/>
        </w:rPr>
      </w:pPr>
      <w:r>
        <w:rPr>
          <w:rFonts w:ascii="宋体" w:hAnsi="宋体" w:eastAsia="宋体" w:cs="宋体"/>
          <w:kern w:val="0"/>
          <w:lang w:val="zh-TW" w:eastAsia="zh-TW"/>
        </w:rPr>
        <w:t>投标人名称：                              （加盖公章）</w:t>
      </w:r>
    </w:p>
    <w:p>
      <w:pPr>
        <w:framePr w:w="0" w:wrap="auto" w:vAnchor="margin" w:hAnchor="text" w:yAlign="inline"/>
        <w:ind w:firstLine="435"/>
        <w:rPr>
          <w:kern w:val="0"/>
        </w:rPr>
      </w:pPr>
      <w:r>
        <w:rPr>
          <w:rFonts w:ascii="宋体" w:hAnsi="宋体" w:eastAsia="宋体" w:cs="宋体"/>
          <w:kern w:val="0"/>
          <w:lang w:val="zh-TW" w:eastAsia="zh-TW"/>
        </w:rPr>
        <w:t xml:space="preserve">地址：                   </w:t>
      </w:r>
      <w:r>
        <w:rPr>
          <w:kern w:val="0"/>
          <w:lang w:val="en-US"/>
        </w:rPr>
        <w:t xml:space="preserve">                                                                                                                                                                                                                                                               </w:t>
      </w:r>
    </w:p>
    <w:p>
      <w:pPr>
        <w:framePr w:w="0" w:wrap="auto" w:vAnchor="margin" w:hAnchor="text" w:yAlign="inline"/>
        <w:ind w:firstLine="435"/>
        <w:rPr>
          <w:kern w:val="0"/>
        </w:rPr>
      </w:pPr>
      <w:r>
        <w:rPr>
          <w:rFonts w:ascii="宋体" w:hAnsi="宋体" w:eastAsia="宋体" w:cs="宋体"/>
          <w:kern w:val="0"/>
          <w:lang w:val="zh-TW" w:eastAsia="zh-TW"/>
        </w:rPr>
        <w:t xml:space="preserve">邮编：                                  </w:t>
      </w:r>
    </w:p>
    <w:p>
      <w:pPr>
        <w:framePr w:w="0" w:wrap="auto" w:vAnchor="margin" w:hAnchor="text" w:yAlign="inline"/>
        <w:ind w:firstLine="435"/>
        <w:rPr>
          <w:kern w:val="0"/>
        </w:rPr>
      </w:pPr>
      <w:r>
        <w:rPr>
          <w:rFonts w:ascii="宋体" w:hAnsi="宋体" w:eastAsia="宋体" w:cs="宋体"/>
          <w:kern w:val="0"/>
          <w:lang w:val="zh-TW" w:eastAsia="zh-TW"/>
        </w:rPr>
        <w:t xml:space="preserve">电话：                                  </w:t>
      </w:r>
    </w:p>
    <w:p>
      <w:pPr>
        <w:framePr w:w="0" w:wrap="auto" w:vAnchor="margin" w:hAnchor="text" w:yAlign="inline"/>
        <w:ind w:firstLine="435"/>
        <w:rPr>
          <w:kern w:val="0"/>
        </w:rPr>
      </w:pPr>
      <w:r>
        <w:rPr>
          <w:rFonts w:ascii="宋体" w:hAnsi="宋体" w:eastAsia="宋体" w:cs="宋体"/>
          <w:kern w:val="0"/>
          <w:lang w:val="zh-TW" w:eastAsia="zh-TW"/>
        </w:rPr>
        <w:t xml:space="preserve">传真：                                   </w:t>
      </w:r>
    </w:p>
    <w:p>
      <w:pPr>
        <w:framePr w:w="0" w:wrap="auto" w:vAnchor="margin" w:hAnchor="text" w:yAlign="inline"/>
        <w:ind w:firstLine="435"/>
        <w:rPr>
          <w:kern w:val="0"/>
        </w:rPr>
      </w:pPr>
      <w:r>
        <w:rPr>
          <w:rFonts w:ascii="宋体" w:hAnsi="宋体" w:eastAsia="宋体" w:cs="宋体"/>
          <w:kern w:val="0"/>
          <w:lang w:val="zh-TW" w:eastAsia="zh-TW"/>
        </w:rPr>
        <w:t xml:space="preserve">授权代表签字：                           </w:t>
      </w:r>
    </w:p>
    <w:p>
      <w:pPr>
        <w:framePr w:w="0" w:wrap="auto" w:vAnchor="margin" w:hAnchor="text" w:yAlign="inline"/>
        <w:ind w:firstLine="435"/>
        <w:rPr>
          <w:kern w:val="0"/>
        </w:rPr>
      </w:pPr>
      <w:r>
        <w:rPr>
          <w:rFonts w:ascii="宋体" w:hAnsi="宋体" w:eastAsia="宋体" w:cs="宋体"/>
          <w:kern w:val="0"/>
          <w:lang w:val="zh-TW" w:eastAsia="zh-TW"/>
        </w:rPr>
        <w:t>日期：</w:t>
      </w:r>
      <w:r>
        <w:rPr>
          <w:kern w:val="0"/>
          <w:lang w:val="en-US"/>
        </w:rPr>
        <w:t>201</w:t>
      </w:r>
      <w:r>
        <w:rPr>
          <w:rFonts w:hint="eastAsia"/>
          <w:kern w:val="0"/>
          <w:lang w:val="en-US" w:eastAsia="zh-CN"/>
        </w:rPr>
        <w:t>7</w:t>
      </w:r>
      <w:r>
        <w:rPr>
          <w:rFonts w:ascii="宋体" w:hAnsi="宋体" w:eastAsia="宋体" w:cs="宋体"/>
          <w:kern w:val="0"/>
          <w:lang w:val="zh-TW" w:eastAsia="zh-TW"/>
        </w:rPr>
        <w:t>年</w:t>
      </w:r>
      <w:r>
        <w:rPr>
          <w:rFonts w:hint="eastAsia" w:ascii="宋体" w:hAnsi="宋体" w:eastAsia="宋体" w:cs="宋体"/>
          <w:kern w:val="0"/>
          <w:lang w:val="en-US" w:eastAsia="zh-CN"/>
        </w:rPr>
        <w:t xml:space="preserve">  </w:t>
      </w:r>
      <w:r>
        <w:rPr>
          <w:rFonts w:ascii="宋体" w:hAnsi="宋体" w:eastAsia="宋体" w:cs="宋体"/>
          <w:kern w:val="0"/>
          <w:lang w:val="zh-TW" w:eastAsia="zh-TW"/>
        </w:rPr>
        <w:t xml:space="preserve">月 </w:t>
      </w:r>
      <w:r>
        <w:rPr>
          <w:color w:val="FF0000"/>
          <w:kern w:val="0"/>
          <w:u w:val="single" w:color="FF0000"/>
          <w:lang w:val="en-US"/>
        </w:rPr>
        <w:t xml:space="preserve">    </w:t>
      </w:r>
      <w:r>
        <w:rPr>
          <w:rFonts w:ascii="宋体" w:hAnsi="宋体" w:eastAsia="宋体" w:cs="宋体"/>
          <w:kern w:val="0"/>
          <w:lang w:val="zh-TW" w:eastAsia="zh-TW"/>
        </w:rPr>
        <w:t>日</w:t>
      </w:r>
    </w:p>
    <w:p>
      <w:pPr>
        <w:framePr w:w="0" w:wrap="auto" w:vAnchor="margin" w:hAnchor="text" w:yAlign="inline"/>
        <w:ind w:firstLine="435"/>
        <w:rPr>
          <w:kern w:val="0"/>
        </w:rPr>
      </w:pPr>
    </w:p>
    <w:p>
      <w:pPr>
        <w:framePr w:w="0" w:wrap="auto" w:vAnchor="margin" w:hAnchor="text" w:yAlign="inline"/>
        <w:ind w:firstLine="435"/>
        <w:rPr>
          <w:kern w:val="0"/>
        </w:rPr>
      </w:pPr>
    </w:p>
    <w:p>
      <w:pPr>
        <w:framePr w:w="0" w:wrap="auto" w:vAnchor="margin" w:hAnchor="text" w:yAlign="inline"/>
        <w:spacing w:before="100" w:after="100" w:line="480" w:lineRule="exact"/>
        <w:rPr>
          <w:rFonts w:ascii="宋体" w:hAnsi="宋体" w:eastAsia="宋体" w:cs="宋体"/>
          <w:b/>
          <w:bCs/>
          <w:lang w:val="zh-TW" w:eastAsia="zh-TW"/>
        </w:rPr>
      </w:pPr>
      <w:r>
        <w:rPr>
          <w:rFonts w:ascii="宋体" w:hAnsi="宋体" w:eastAsia="宋体" w:cs="宋体"/>
          <w:b/>
          <w:bCs/>
          <w:lang w:val="zh-TW" w:eastAsia="zh-TW"/>
        </w:rPr>
        <w:t>附件</w:t>
      </w:r>
      <w:r>
        <w:rPr>
          <w:b/>
          <w:bCs/>
          <w:lang w:val="en-US"/>
        </w:rPr>
        <w:t>2</w:t>
      </w:r>
      <w:r>
        <w:rPr>
          <w:rFonts w:ascii="宋体" w:hAnsi="宋体" w:eastAsia="宋体" w:cs="宋体"/>
          <w:b/>
          <w:bCs/>
          <w:lang w:val="zh-TW" w:eastAsia="zh-TW"/>
        </w:rPr>
        <w:t>法人代表授权书格式</w:t>
      </w:r>
    </w:p>
    <w:p>
      <w:pPr>
        <w:framePr w:w="0" w:wrap="auto" w:vAnchor="margin" w:hAnchor="text" w:yAlign="inline"/>
        <w:ind w:firstLine="435"/>
        <w:rPr>
          <w:kern w:val="0"/>
        </w:rPr>
      </w:pPr>
      <w:r>
        <w:rPr>
          <w:rFonts w:ascii="宋体" w:hAnsi="宋体" w:eastAsia="宋体" w:cs="宋体"/>
          <w:kern w:val="0"/>
          <w:lang w:val="zh-TW" w:eastAsia="zh-TW"/>
        </w:rPr>
        <w:t xml:space="preserve">                          法人代表授权书</w:t>
      </w:r>
    </w:p>
    <w:p>
      <w:pPr>
        <w:framePr w:w="0" w:wrap="auto" w:vAnchor="margin" w:hAnchor="text" w:yAlign="inline"/>
        <w:rPr>
          <w:kern w:val="0"/>
        </w:rPr>
      </w:pPr>
      <w:r>
        <w:rPr>
          <w:rFonts w:ascii="宋体" w:hAnsi="宋体" w:eastAsia="宋体" w:cs="宋体"/>
          <w:kern w:val="0"/>
          <w:lang w:val="zh-TW" w:eastAsia="zh-TW"/>
        </w:rPr>
        <w:t>致中节能太阳能科技（镇江）有限公司：</w:t>
      </w:r>
    </w:p>
    <w:p>
      <w:pPr>
        <w:framePr w:w="0" w:wrap="auto" w:vAnchor="margin" w:hAnchor="text" w:yAlign="inline"/>
        <w:ind w:firstLine="435"/>
        <w:rPr>
          <w:kern w:val="0"/>
        </w:rPr>
      </w:pPr>
      <w:r>
        <w:rPr>
          <w:rFonts w:ascii="宋体" w:hAnsi="宋体" w:eastAsia="宋体" w:cs="宋体"/>
          <w:kern w:val="0"/>
          <w:lang w:val="zh-TW" w:eastAsia="zh-TW"/>
        </w:rPr>
        <w:t>注册于   （注册地址）  的   （投标人名称） 的在下面签字的  （法人姓名、职务） 授权在下面签字的  （被授权人的姓名、职务） 为  （投标人名称）  的合法代理人，全权代表  （投标人名称）  处理贵方招标编号为〔</w:t>
      </w:r>
      <w:r>
        <w:rPr>
          <w:color w:val="FF0000"/>
          <w:kern w:val="0"/>
          <w:highlight w:val="none"/>
          <w:u w:val="single" w:color="FF0000"/>
          <w:lang w:val="en-US"/>
        </w:rPr>
        <w:t>cecep-</w:t>
      </w:r>
      <w:r>
        <w:rPr>
          <w:rFonts w:hint="eastAsia"/>
          <w:color w:val="FF0000"/>
          <w:kern w:val="0"/>
          <w:highlight w:val="none"/>
          <w:u w:val="single" w:color="FF0000"/>
          <w:lang w:val="en-US" w:eastAsia="zh-CN"/>
        </w:rPr>
        <w:t>mk-2017-0003</w:t>
      </w:r>
      <w:r>
        <w:rPr>
          <w:rFonts w:ascii="宋体" w:hAnsi="宋体" w:eastAsia="宋体" w:cs="宋体"/>
          <w:kern w:val="0"/>
          <w:lang w:val="zh-TW" w:eastAsia="zh-TW"/>
        </w:rPr>
        <w:t>〕的招标投标过程中所涉及的全部事宜。</w:t>
      </w:r>
    </w:p>
    <w:p>
      <w:pPr>
        <w:framePr w:w="0" w:wrap="auto" w:vAnchor="margin" w:hAnchor="text" w:yAlign="inline"/>
        <w:ind w:firstLine="435"/>
        <w:rPr>
          <w:kern w:val="0"/>
        </w:rPr>
      </w:pPr>
      <w:r>
        <w:rPr>
          <w:rFonts w:ascii="宋体" w:hAnsi="宋体" w:eastAsia="宋体" w:cs="宋体"/>
          <w:kern w:val="0"/>
          <w:lang w:val="zh-TW" w:eastAsia="zh-TW"/>
        </w:rPr>
        <w:t>本授权书于</w:t>
      </w:r>
      <w:r>
        <w:rPr>
          <w:kern w:val="0"/>
          <w:lang w:val="en-US"/>
        </w:rPr>
        <w:t>201</w:t>
      </w:r>
      <w:r>
        <w:rPr>
          <w:rFonts w:hint="eastAsia"/>
          <w:kern w:val="0"/>
          <w:lang w:val="en-US" w:eastAsia="zh-CN"/>
        </w:rPr>
        <w:t>7</w:t>
      </w:r>
      <w:r>
        <w:rPr>
          <w:rFonts w:ascii="宋体" w:hAnsi="宋体" w:eastAsia="宋体" w:cs="宋体"/>
          <w:kern w:val="0"/>
          <w:lang w:val="zh-TW" w:eastAsia="zh-TW"/>
        </w:rPr>
        <w:t>年</w:t>
      </w:r>
      <w:r>
        <w:rPr>
          <w:rFonts w:ascii="宋体" w:hAnsi="宋体" w:eastAsia="宋体" w:cs="宋体"/>
          <w:kern w:val="0"/>
          <w:lang w:val="en-US"/>
        </w:rPr>
        <w:t xml:space="preserve">  </w:t>
      </w:r>
      <w:r>
        <w:rPr>
          <w:rFonts w:ascii="宋体" w:hAnsi="宋体" w:eastAsia="宋体" w:cs="宋体"/>
          <w:kern w:val="0"/>
          <w:lang w:val="zh-TW" w:eastAsia="zh-TW"/>
        </w:rPr>
        <w:t>月</w:t>
      </w:r>
      <w:r>
        <w:rPr>
          <w:color w:val="FF0000"/>
          <w:kern w:val="0"/>
          <w:u w:val="single" w:color="FF0000"/>
          <w:lang w:val="en-US"/>
        </w:rPr>
        <w:t xml:space="preserve">   </w:t>
      </w:r>
      <w:r>
        <w:rPr>
          <w:rFonts w:hint="eastAsia"/>
          <w:color w:val="FF0000"/>
          <w:kern w:val="0"/>
          <w:u w:val="single" w:color="FF0000"/>
          <w:lang w:val="en-US" w:eastAsia="zh-CN"/>
        </w:rPr>
        <w:t xml:space="preserve">  </w:t>
      </w:r>
      <w:r>
        <w:rPr>
          <w:rFonts w:ascii="宋体" w:hAnsi="宋体" w:eastAsia="宋体" w:cs="宋体"/>
          <w:kern w:val="0"/>
          <w:lang w:val="zh-TW" w:eastAsia="zh-TW"/>
        </w:rPr>
        <w:t>日签字生效。</w:t>
      </w:r>
    </w:p>
    <w:p>
      <w:pPr>
        <w:framePr w:w="0" w:wrap="auto" w:vAnchor="margin" w:hAnchor="text" w:yAlign="inline"/>
        <w:ind w:firstLine="435"/>
        <w:rPr>
          <w:kern w:val="0"/>
        </w:rPr>
      </w:pPr>
    </w:p>
    <w:p>
      <w:pPr>
        <w:framePr w:w="0" w:wrap="auto" w:vAnchor="margin" w:hAnchor="text" w:yAlign="inline"/>
        <w:ind w:firstLine="435"/>
        <w:rPr>
          <w:kern w:val="0"/>
        </w:rPr>
      </w:pPr>
    </w:p>
    <w:p>
      <w:pPr>
        <w:framePr w:w="0" w:wrap="auto" w:vAnchor="margin" w:hAnchor="text" w:yAlign="inline"/>
        <w:ind w:firstLine="435"/>
        <w:rPr>
          <w:kern w:val="0"/>
        </w:rPr>
      </w:pPr>
    </w:p>
    <w:p>
      <w:pPr>
        <w:framePr w:w="0" w:wrap="auto" w:vAnchor="margin" w:hAnchor="text" w:yAlign="inline"/>
        <w:ind w:firstLine="435"/>
        <w:rPr>
          <w:kern w:val="0"/>
        </w:rPr>
      </w:pPr>
    </w:p>
    <w:p>
      <w:pPr>
        <w:framePr w:w="0" w:wrap="auto" w:vAnchor="margin" w:hAnchor="text" w:yAlign="inline"/>
        <w:ind w:firstLine="435"/>
        <w:rPr>
          <w:kern w:val="0"/>
        </w:rPr>
      </w:pPr>
    </w:p>
    <w:p>
      <w:pPr>
        <w:framePr w:w="0" w:wrap="auto" w:vAnchor="margin" w:hAnchor="text" w:yAlign="inline"/>
        <w:ind w:firstLine="435"/>
        <w:rPr>
          <w:kern w:val="0"/>
        </w:rPr>
      </w:pPr>
      <w:r>
        <w:rPr>
          <w:rFonts w:ascii="宋体" w:hAnsi="宋体" w:eastAsia="宋体" w:cs="宋体"/>
          <w:kern w:val="0"/>
          <w:lang w:val="zh-TW" w:eastAsia="zh-TW"/>
        </w:rPr>
        <w:t>投标人名称：                             （加盖公章）</w:t>
      </w:r>
    </w:p>
    <w:p>
      <w:pPr>
        <w:framePr w:w="0" w:wrap="auto" w:vAnchor="margin" w:hAnchor="text" w:yAlign="inline"/>
        <w:ind w:firstLine="435"/>
        <w:rPr>
          <w:kern w:val="0"/>
        </w:rPr>
      </w:pPr>
    </w:p>
    <w:p>
      <w:pPr>
        <w:framePr w:w="0" w:wrap="auto" w:vAnchor="margin" w:hAnchor="text" w:yAlign="inline"/>
        <w:ind w:firstLine="435"/>
        <w:rPr>
          <w:kern w:val="0"/>
        </w:rPr>
      </w:pPr>
    </w:p>
    <w:p>
      <w:pPr>
        <w:framePr w:w="0" w:wrap="auto" w:vAnchor="margin" w:hAnchor="text" w:yAlign="inline"/>
        <w:ind w:firstLine="435"/>
        <w:rPr>
          <w:kern w:val="0"/>
        </w:rPr>
      </w:pPr>
      <w:r>
        <w:rPr>
          <w:rFonts w:ascii="宋体" w:hAnsi="宋体" w:eastAsia="宋体" w:cs="宋体"/>
          <w:kern w:val="0"/>
          <w:lang w:val="zh-TW" w:eastAsia="zh-TW"/>
        </w:rPr>
        <w:t xml:space="preserve">法人代表签字：                            </w:t>
      </w:r>
    </w:p>
    <w:p>
      <w:pPr>
        <w:framePr w:w="0" w:wrap="auto" w:vAnchor="margin" w:hAnchor="text" w:yAlign="inline"/>
        <w:ind w:firstLine="435"/>
        <w:rPr>
          <w:kern w:val="0"/>
        </w:rPr>
      </w:pPr>
    </w:p>
    <w:p>
      <w:pPr>
        <w:framePr w:w="0" w:wrap="auto" w:vAnchor="margin" w:hAnchor="text" w:yAlign="inline"/>
        <w:ind w:firstLine="435"/>
        <w:rPr>
          <w:kern w:val="0"/>
        </w:rPr>
      </w:pPr>
      <w:r>
        <w:rPr>
          <w:rFonts w:ascii="宋体" w:hAnsi="宋体" w:eastAsia="宋体" w:cs="宋体"/>
          <w:kern w:val="0"/>
          <w:lang w:val="zh-TW" w:eastAsia="zh-TW"/>
        </w:rPr>
        <w:t xml:space="preserve">授权代表签字：                             </w:t>
      </w:r>
    </w:p>
    <w:p>
      <w:pPr>
        <w:framePr w:w="0" w:wrap="auto" w:vAnchor="margin" w:hAnchor="text" w:yAlign="inline"/>
        <w:ind w:firstLine="435"/>
        <w:rPr>
          <w:kern w:val="0"/>
        </w:rPr>
      </w:pPr>
    </w:p>
    <w:p>
      <w:pPr>
        <w:framePr w:w="0" w:wrap="auto" w:vAnchor="margin" w:hAnchor="text" w:yAlign="inline"/>
        <w:ind w:firstLine="435"/>
        <w:rPr>
          <w:kern w:val="0"/>
        </w:rPr>
      </w:pPr>
      <w:r>
        <w:rPr>
          <w:rFonts w:ascii="宋体" w:hAnsi="宋体" w:eastAsia="宋体" w:cs="宋体"/>
          <w:kern w:val="0"/>
          <w:lang w:val="zh-TW" w:eastAsia="zh-TW"/>
        </w:rPr>
        <w:t>日期：</w:t>
      </w:r>
      <w:r>
        <w:rPr>
          <w:kern w:val="0"/>
          <w:lang w:val="en-US"/>
        </w:rPr>
        <w:t>201</w:t>
      </w:r>
      <w:r>
        <w:rPr>
          <w:rFonts w:hint="eastAsia"/>
          <w:kern w:val="0"/>
          <w:lang w:val="en-US" w:eastAsia="zh-CN"/>
        </w:rPr>
        <w:t>7</w:t>
      </w:r>
      <w:r>
        <w:rPr>
          <w:rFonts w:ascii="宋体" w:hAnsi="宋体" w:eastAsia="宋体" w:cs="宋体"/>
          <w:kern w:val="0"/>
          <w:lang w:val="zh-TW" w:eastAsia="zh-TW"/>
        </w:rPr>
        <w:t>年   月    日</w:t>
      </w:r>
    </w:p>
    <w:p>
      <w:pPr>
        <w:framePr w:w="0" w:wrap="auto" w:vAnchor="margin" w:hAnchor="text" w:yAlign="inline"/>
        <w:ind w:firstLine="435"/>
        <w:rPr>
          <w:rFonts w:ascii="宋体" w:hAnsi="宋体" w:eastAsia="宋体" w:cs="宋体"/>
        </w:rPr>
      </w:pPr>
    </w:p>
    <w:p>
      <w:pPr>
        <w:framePr w:w="0" w:wrap="auto" w:vAnchor="margin" w:hAnchor="text" w:yAlign="inline"/>
        <w:ind w:firstLine="435"/>
        <w:rPr>
          <w:rFonts w:ascii="宋体" w:hAnsi="宋体" w:eastAsia="宋体" w:cs="宋体"/>
        </w:rPr>
      </w:pPr>
    </w:p>
    <w:p>
      <w:pPr>
        <w:framePr w:w="0" w:wrap="auto" w:vAnchor="margin" w:hAnchor="text" w:yAlign="inline"/>
        <w:ind w:firstLine="435"/>
        <w:rPr>
          <w:rFonts w:ascii="宋体" w:hAnsi="宋体" w:eastAsia="宋体" w:cs="宋体"/>
        </w:rPr>
      </w:pPr>
    </w:p>
    <w:p>
      <w:pPr>
        <w:framePr w:w="0" w:wrap="auto" w:vAnchor="margin" w:hAnchor="text" w:yAlign="inline"/>
        <w:ind w:firstLine="435"/>
        <w:rPr>
          <w:rFonts w:ascii="宋体" w:hAnsi="宋体" w:eastAsia="宋体" w:cs="宋体"/>
        </w:rPr>
      </w:pPr>
    </w:p>
    <w:p>
      <w:pPr>
        <w:framePr w:w="0" w:wrap="auto" w:vAnchor="margin" w:hAnchor="text" w:yAlign="inline"/>
        <w:ind w:firstLine="435"/>
        <w:rPr>
          <w:rFonts w:ascii="宋体" w:hAnsi="宋体" w:eastAsia="宋体" w:cs="宋体"/>
        </w:rPr>
      </w:pPr>
    </w:p>
    <w:p>
      <w:pPr>
        <w:framePr w:w="0" w:wrap="auto" w:vAnchor="margin" w:hAnchor="text" w:yAlign="inline"/>
        <w:rPr>
          <w:rFonts w:ascii="宋体" w:hAnsi="宋体" w:eastAsia="宋体" w:cs="宋体"/>
          <w:b/>
          <w:bCs/>
          <w:lang w:val="zh-TW" w:eastAsia="zh-TW"/>
        </w:rPr>
      </w:pPr>
    </w:p>
    <w:p>
      <w:pPr>
        <w:framePr w:w="0" w:wrap="auto" w:vAnchor="margin" w:hAnchor="text" w:yAlign="inline"/>
        <w:rPr>
          <w:b/>
          <w:bCs/>
        </w:rPr>
      </w:pPr>
      <w:r>
        <w:rPr>
          <w:rFonts w:ascii="宋体" w:hAnsi="宋体" w:eastAsia="宋体" w:cs="宋体"/>
          <w:b/>
          <w:bCs/>
          <w:lang w:val="zh-TW" w:eastAsia="zh-TW"/>
        </w:rPr>
        <w:t>附件</w:t>
      </w:r>
      <w:r>
        <w:rPr>
          <w:rFonts w:ascii="Times New Roman" w:hAnsi="Arial Unicode MS" w:eastAsia="Arial Unicode MS" w:cs="Arial Unicode MS"/>
          <w:b/>
          <w:bCs/>
          <w:lang w:val="en-US"/>
        </w:rPr>
        <w:t>3</w:t>
      </w:r>
      <w:r>
        <w:rPr>
          <w:rFonts w:ascii="宋体" w:hAnsi="宋体" w:eastAsia="宋体" w:cs="宋体"/>
          <w:b/>
          <w:bCs/>
          <w:lang w:val="zh-TW" w:eastAsia="zh-TW"/>
        </w:rPr>
        <w:t>资质证明文件</w:t>
      </w:r>
    </w:p>
    <w:p>
      <w:pPr>
        <w:framePr w:w="0" w:wrap="auto" w:vAnchor="margin" w:hAnchor="text" w:yAlign="inline"/>
        <w:rPr>
          <w:rFonts w:ascii="宋体" w:hAnsi="宋体" w:eastAsia="宋体" w:cs="宋体"/>
          <w:lang w:val="zh-TW" w:eastAsia="zh-TW"/>
        </w:rPr>
      </w:pPr>
      <w:r>
        <w:rPr>
          <w:rFonts w:ascii="宋体" w:hAnsi="宋体" w:eastAsia="宋体" w:cs="宋体"/>
          <w:b/>
          <w:bCs/>
          <w:lang w:val="zh-TW" w:eastAsia="zh-TW"/>
        </w:rPr>
        <w:t>说明</w:t>
      </w:r>
      <w:r>
        <w:rPr>
          <w:rFonts w:ascii="宋体" w:hAnsi="宋体" w:eastAsia="宋体" w:cs="宋体"/>
          <w:lang w:val="zh-TW" w:eastAsia="zh-TW"/>
        </w:rPr>
        <w:t>：</w:t>
      </w:r>
    </w:p>
    <w:p>
      <w:pPr>
        <w:framePr w:w="0" w:wrap="auto" w:vAnchor="margin" w:hAnchor="text" w:yAlign="inline"/>
        <w:numPr>
          <w:ilvl w:val="0"/>
          <w:numId w:val="2"/>
        </w:numPr>
        <w:tabs>
          <w:tab w:val="left" w:pos="786"/>
        </w:tabs>
        <w:ind w:left="786" w:hanging="360"/>
        <w:rPr>
          <w:kern w:val="0"/>
          <w:position w:val="0"/>
        </w:rPr>
      </w:pPr>
      <w:r>
        <w:rPr>
          <w:rFonts w:ascii="宋体" w:hAnsi="宋体" w:eastAsia="宋体" w:cs="宋体"/>
          <w:kern w:val="0"/>
          <w:lang w:val="zh-TW" w:eastAsia="zh-TW"/>
        </w:rPr>
        <w:t>投标人应填写和提交所规定的所有证明文件。</w:t>
      </w:r>
    </w:p>
    <w:p>
      <w:pPr>
        <w:framePr w:w="0" w:wrap="auto" w:vAnchor="margin" w:hAnchor="text" w:yAlign="inline"/>
        <w:numPr>
          <w:ilvl w:val="0"/>
          <w:numId w:val="2"/>
        </w:numPr>
        <w:tabs>
          <w:tab w:val="left" w:pos="786"/>
        </w:tabs>
        <w:ind w:left="786" w:hanging="360"/>
        <w:rPr>
          <w:kern w:val="0"/>
          <w:position w:val="0"/>
        </w:rPr>
      </w:pPr>
      <w:r>
        <w:rPr>
          <w:rFonts w:ascii="宋体" w:hAnsi="宋体" w:eastAsia="宋体" w:cs="宋体"/>
          <w:kern w:val="0"/>
          <w:lang w:val="zh-TW" w:eastAsia="zh-TW"/>
        </w:rPr>
        <w:t>投标人应对所附表格中要求的资料、数据等做出相应的答应。</w:t>
      </w:r>
    </w:p>
    <w:p>
      <w:pPr>
        <w:framePr w:w="0" w:wrap="auto" w:vAnchor="margin" w:hAnchor="text" w:yAlign="inline"/>
        <w:numPr>
          <w:ilvl w:val="0"/>
          <w:numId w:val="2"/>
        </w:numPr>
        <w:tabs>
          <w:tab w:val="left" w:pos="786"/>
        </w:tabs>
        <w:ind w:left="786" w:hanging="360"/>
        <w:rPr>
          <w:kern w:val="0"/>
          <w:position w:val="0"/>
        </w:rPr>
      </w:pPr>
      <w:r>
        <w:rPr>
          <w:rFonts w:ascii="宋体" w:hAnsi="宋体" w:eastAsia="宋体" w:cs="宋体"/>
          <w:kern w:val="0"/>
          <w:lang w:val="zh-TW" w:eastAsia="zh-TW"/>
        </w:rPr>
        <w:t>资格文件的签字人应保证其所提交的资格证明文件的真实性和准确性。如投标人提供虚假证明文件经招标人查实的，将按废标处理。</w:t>
      </w:r>
    </w:p>
    <w:p>
      <w:pPr>
        <w:framePr w:w="0" w:wrap="auto" w:vAnchor="margin" w:hAnchor="text" w:yAlign="inline"/>
        <w:numPr>
          <w:ilvl w:val="0"/>
          <w:numId w:val="2"/>
        </w:numPr>
        <w:tabs>
          <w:tab w:val="left" w:pos="786"/>
        </w:tabs>
        <w:ind w:left="786" w:hanging="360"/>
        <w:rPr>
          <w:kern w:val="0"/>
          <w:position w:val="0"/>
        </w:rPr>
      </w:pPr>
      <w:r>
        <w:rPr>
          <w:rFonts w:ascii="宋体" w:hAnsi="宋体" w:eastAsia="宋体" w:cs="宋体"/>
          <w:kern w:val="0"/>
          <w:lang w:val="zh-TW" w:eastAsia="zh-TW"/>
        </w:rPr>
        <w:t>投标人提供的资质证明文件将由评委会及招标人使用，并据此进行评价和判断，确定投标人的资格和履约能力。</w:t>
      </w:r>
    </w:p>
    <w:p>
      <w:pPr>
        <w:framePr w:w="0" w:wrap="auto" w:vAnchor="margin" w:hAnchor="text" w:yAlign="inline"/>
        <w:numPr>
          <w:ilvl w:val="0"/>
          <w:numId w:val="2"/>
        </w:numPr>
        <w:tabs>
          <w:tab w:val="left" w:pos="786"/>
        </w:tabs>
        <w:ind w:left="786" w:hanging="360"/>
        <w:rPr>
          <w:kern w:val="0"/>
          <w:position w:val="0"/>
        </w:rPr>
      </w:pPr>
      <w:r>
        <w:rPr>
          <w:rFonts w:ascii="宋体" w:hAnsi="宋体" w:eastAsia="宋体" w:cs="宋体"/>
          <w:kern w:val="0"/>
          <w:lang w:val="zh-TW" w:eastAsia="zh-TW"/>
        </w:rPr>
        <w:t>招标人将对投标人提供的资质证明文件予以保密，但不退还。</w:t>
      </w:r>
    </w:p>
    <w:p>
      <w:pPr>
        <w:framePr w:w="0" w:wrap="auto" w:vAnchor="margin" w:hAnchor="text" w:yAlign="inline"/>
        <w:rPr>
          <w:kern w:val="0"/>
        </w:rPr>
      </w:pPr>
    </w:p>
    <w:p>
      <w:pPr>
        <w:framePr w:w="0" w:wrap="auto" w:vAnchor="margin" w:hAnchor="text" w:yAlign="inline"/>
        <w:rPr>
          <w:b/>
          <w:bCs/>
        </w:rPr>
      </w:pPr>
      <w:r>
        <w:rPr>
          <w:rFonts w:ascii="宋体" w:hAnsi="宋体" w:eastAsia="宋体" w:cs="宋体"/>
          <w:b/>
          <w:bCs/>
          <w:lang w:val="zh-TW" w:eastAsia="zh-TW"/>
        </w:rPr>
        <w:t>附件</w:t>
      </w:r>
      <w:r>
        <w:rPr>
          <w:rFonts w:ascii="Times New Roman" w:hAnsi="Arial Unicode MS" w:eastAsia="Arial Unicode MS" w:cs="Arial Unicode MS"/>
          <w:b/>
          <w:bCs/>
          <w:lang w:val="en-US"/>
        </w:rPr>
        <w:t>3</w:t>
      </w:r>
      <w:r>
        <w:rPr>
          <w:rFonts w:ascii="宋体" w:hAnsi="宋体" w:eastAsia="宋体" w:cs="宋体"/>
          <w:b/>
          <w:bCs/>
          <w:lang w:val="zh-TW" w:eastAsia="zh-TW"/>
        </w:rPr>
        <w:t>－</w:t>
      </w:r>
      <w:r>
        <w:rPr>
          <w:rFonts w:ascii="Times New Roman" w:hAnsi="Arial Unicode MS" w:eastAsia="Arial Unicode MS" w:cs="Arial Unicode MS"/>
          <w:b/>
          <w:bCs/>
          <w:lang w:val="en-US"/>
        </w:rPr>
        <w:t>1</w:t>
      </w:r>
      <w:r>
        <w:rPr>
          <w:rFonts w:ascii="宋体" w:hAnsi="宋体" w:eastAsia="宋体" w:cs="宋体"/>
          <w:b/>
          <w:bCs/>
          <w:lang w:val="zh-TW" w:eastAsia="zh-TW"/>
        </w:rPr>
        <w:t>企业法人营业执照</w:t>
      </w:r>
    </w:p>
    <w:p>
      <w:pPr>
        <w:framePr w:w="0" w:wrap="auto" w:vAnchor="margin" w:hAnchor="text" w:yAlign="inline"/>
        <w:rPr>
          <w:rFonts w:ascii="宋体" w:hAnsi="宋体" w:eastAsia="宋体" w:cs="宋体"/>
          <w:lang w:val="zh-TW" w:eastAsia="zh-TW"/>
        </w:rPr>
      </w:pPr>
      <w:r>
        <w:rPr>
          <w:rFonts w:ascii="宋体" w:hAnsi="宋体" w:eastAsia="宋体" w:cs="宋体"/>
          <w:lang w:val="zh-TW" w:eastAsia="zh-TW"/>
        </w:rPr>
        <w:t>要求提供企业法人营业执照、产品经营许可证复印件（加盖公章）。</w:t>
      </w:r>
    </w:p>
    <w:p>
      <w:pPr>
        <w:framePr w:w="0" w:wrap="auto" w:vAnchor="margin" w:hAnchor="text" w:yAlign="inline"/>
        <w:ind w:firstLine="435"/>
        <w:rPr>
          <w:rFonts w:ascii="宋体" w:hAnsi="宋体" w:eastAsia="宋体" w:cs="宋体"/>
          <w:lang w:val="zh-TW" w:eastAsia="zh-TW"/>
        </w:rPr>
      </w:pPr>
    </w:p>
    <w:p>
      <w:pPr>
        <w:framePr w:w="0" w:wrap="auto" w:vAnchor="margin" w:hAnchor="text" w:yAlign="inline"/>
        <w:ind w:firstLine="435"/>
        <w:rPr>
          <w:rFonts w:ascii="宋体" w:hAnsi="宋体" w:eastAsia="宋体" w:cs="宋体"/>
          <w:lang w:val="zh-TW" w:eastAsia="zh-TW"/>
        </w:rPr>
      </w:pPr>
    </w:p>
    <w:p>
      <w:pPr>
        <w:framePr w:w="0" w:wrap="auto" w:vAnchor="margin" w:hAnchor="text" w:yAlign="inline"/>
        <w:ind w:firstLine="435"/>
        <w:rPr>
          <w:rFonts w:ascii="宋体" w:hAnsi="宋体" w:eastAsia="宋体" w:cs="宋体"/>
          <w:lang w:val="zh-TW" w:eastAsia="zh-TW"/>
        </w:rPr>
      </w:pPr>
    </w:p>
    <w:p>
      <w:pPr>
        <w:framePr w:w="0" w:wrap="auto" w:vAnchor="margin" w:hAnchor="text" w:yAlign="inline"/>
        <w:rPr>
          <w:rFonts w:ascii="宋体" w:hAnsi="宋体" w:eastAsia="宋体" w:cs="宋体"/>
          <w:b/>
          <w:bCs/>
          <w:lang w:val="zh-TW" w:eastAsia="zh-TW"/>
        </w:rPr>
      </w:pPr>
      <w:r>
        <w:rPr>
          <w:rFonts w:ascii="宋体" w:hAnsi="宋体" w:eastAsia="宋体" w:cs="宋体"/>
          <w:b/>
          <w:bCs/>
          <w:lang w:val="zh-TW" w:eastAsia="zh-TW"/>
        </w:rPr>
        <w:t>附件</w:t>
      </w:r>
      <w:r>
        <w:rPr>
          <w:rFonts w:ascii="Times New Roman" w:hAnsi="Arial Unicode MS" w:eastAsia="Arial Unicode MS" w:cs="Arial Unicode MS"/>
          <w:b/>
          <w:bCs/>
          <w:lang w:val="en-US"/>
        </w:rPr>
        <w:t>3</w:t>
      </w:r>
      <w:r>
        <w:rPr>
          <w:rFonts w:ascii="宋体" w:hAnsi="宋体" w:eastAsia="宋体" w:cs="宋体"/>
          <w:b/>
          <w:bCs/>
          <w:lang w:val="zh-TW" w:eastAsia="zh-TW"/>
        </w:rPr>
        <w:t>－</w:t>
      </w:r>
      <w:r>
        <w:rPr>
          <w:rFonts w:ascii="Times New Roman" w:hAnsi="Arial Unicode MS" w:eastAsia="Arial Unicode MS" w:cs="Arial Unicode MS"/>
          <w:b/>
          <w:bCs/>
          <w:lang w:val="en-US"/>
        </w:rPr>
        <w:t>2</w:t>
      </w:r>
      <w:r>
        <w:rPr>
          <w:rFonts w:ascii="宋体" w:hAnsi="宋体" w:eastAsia="宋体" w:cs="宋体"/>
          <w:b/>
          <w:bCs/>
          <w:lang w:val="zh-TW" w:eastAsia="zh-TW"/>
        </w:rPr>
        <w:t>投标人基本情况</w:t>
      </w:r>
    </w:p>
    <w:p>
      <w:pPr>
        <w:framePr w:w="0" w:wrap="auto" w:vAnchor="margin" w:hAnchor="text" w:yAlign="inline"/>
        <w:rPr>
          <w:rFonts w:ascii="宋体" w:hAnsi="宋体" w:eastAsia="宋体" w:cs="宋体"/>
          <w:b/>
          <w:bCs/>
          <w:lang w:val="zh-TW" w:eastAsia="zh-TW"/>
        </w:rPr>
      </w:pPr>
    </w:p>
    <w:p>
      <w:pPr>
        <w:framePr w:w="0" w:wrap="auto" w:vAnchor="margin" w:hAnchor="text" w:yAlign="inline"/>
        <w:jc w:val="center"/>
        <w:rPr>
          <w:rFonts w:ascii="宋体" w:hAnsi="宋体" w:eastAsia="宋体" w:cs="宋体"/>
          <w:b/>
          <w:bCs/>
          <w:sz w:val="28"/>
          <w:szCs w:val="28"/>
          <w:lang w:val="zh-TW" w:eastAsia="zh-TW"/>
        </w:rPr>
      </w:pPr>
      <w:r>
        <w:rPr>
          <w:rFonts w:ascii="宋体" w:hAnsi="宋体" w:eastAsia="宋体" w:cs="宋体"/>
          <w:b/>
          <w:bCs/>
          <w:sz w:val="28"/>
          <w:szCs w:val="28"/>
          <w:lang w:val="zh-TW" w:eastAsia="zh-TW"/>
        </w:rPr>
        <w:t>投标人基本情况表</w:t>
      </w:r>
    </w:p>
    <w:p>
      <w:pPr>
        <w:framePr w:w="0" w:wrap="auto" w:vAnchor="margin" w:hAnchor="text" w:yAlign="inline"/>
        <w:rPr>
          <w:rFonts w:ascii="宋体" w:hAnsi="宋体" w:eastAsia="宋体" w:cs="宋体"/>
          <w:b/>
          <w:bCs/>
          <w:sz w:val="28"/>
          <w:szCs w:val="28"/>
          <w:lang w:val="zh-TW" w:eastAsia="zh-TW"/>
        </w:rPr>
      </w:pPr>
    </w:p>
    <w:tbl>
      <w:tblPr>
        <w:tblStyle w:val="6"/>
        <w:tblW w:w="8522"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
      <w:tblGrid>
        <w:gridCol w:w="1907"/>
        <w:gridCol w:w="2205"/>
        <w:gridCol w:w="312"/>
        <w:gridCol w:w="1800"/>
        <w:gridCol w:w="93"/>
        <w:gridCol w:w="22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wrap="auto" w:vAnchor="margin" w:hAnchor="text" w:yAlign="inline"/>
            </w:pPr>
            <w:r>
              <w:rPr>
                <w:rFonts w:ascii="宋体" w:hAnsi="宋体" w:eastAsia="宋体" w:cs="宋体"/>
                <w:caps w:val="0"/>
                <w:smallCaps w:val="0"/>
                <w:strike w:val="0"/>
                <w:dstrike w:val="0"/>
                <w:outline w:val="0"/>
                <w:color w:val="000000"/>
                <w:spacing w:val="0"/>
                <w:kern w:val="2"/>
                <w:position w:val="0"/>
                <w:sz w:val="21"/>
                <w:szCs w:val="21"/>
                <w:u w:val="none" w:color="000000"/>
                <w:vertAlign w:val="baseline"/>
                <w:lang w:val="zh-TW" w:eastAsia="zh-TW"/>
              </w:rPr>
              <w:t>投标人全称</w:t>
            </w:r>
          </w:p>
        </w:tc>
        <w:tc>
          <w:tcPr>
            <w:tcW w:w="661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wrap="auto" w:vAnchor="margin" w:hAnchor="text" w:yAlign="inline"/>
            </w:pPr>
            <w:r>
              <w:rPr>
                <w:rFonts w:ascii="宋体" w:hAnsi="宋体" w:eastAsia="宋体" w:cs="宋体"/>
                <w:caps w:val="0"/>
                <w:smallCaps w:val="0"/>
                <w:strike w:val="0"/>
                <w:dstrike w:val="0"/>
                <w:outline w:val="0"/>
                <w:color w:val="000000"/>
                <w:spacing w:val="0"/>
                <w:kern w:val="2"/>
                <w:position w:val="0"/>
                <w:sz w:val="21"/>
                <w:szCs w:val="21"/>
                <w:u w:val="none" w:color="000000"/>
                <w:vertAlign w:val="baseline"/>
                <w:lang w:val="zh-TW" w:eastAsia="zh-TW"/>
              </w:rPr>
              <w:t>注册地址</w:t>
            </w:r>
          </w:p>
        </w:tc>
        <w:tc>
          <w:tcPr>
            <w:tcW w:w="661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wrap="auto" w:vAnchor="margin" w:hAnchor="text" w:yAlign="inline"/>
            </w:pPr>
            <w:r>
              <w:rPr>
                <w:rFonts w:ascii="宋体" w:hAnsi="宋体" w:eastAsia="宋体" w:cs="宋体"/>
                <w:caps w:val="0"/>
                <w:smallCaps w:val="0"/>
                <w:strike w:val="0"/>
                <w:dstrike w:val="0"/>
                <w:outline w:val="0"/>
                <w:color w:val="000000"/>
                <w:spacing w:val="0"/>
                <w:kern w:val="2"/>
                <w:position w:val="0"/>
                <w:sz w:val="21"/>
                <w:szCs w:val="21"/>
                <w:u w:val="none" w:color="000000"/>
                <w:vertAlign w:val="baseline"/>
                <w:lang w:val="zh-TW" w:eastAsia="zh-TW"/>
              </w:rPr>
              <w:t>营业执照编号</w:t>
            </w:r>
          </w:p>
        </w:tc>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wrap="auto" w:vAnchor="margin" w:hAnchor="text" w:yAlign="inline"/>
            </w:pPr>
            <w:r>
              <w:rPr>
                <w:rFonts w:ascii="宋体" w:hAnsi="宋体" w:eastAsia="宋体" w:cs="宋体"/>
                <w:caps w:val="0"/>
                <w:smallCaps w:val="0"/>
                <w:strike w:val="0"/>
                <w:dstrike w:val="0"/>
                <w:outline w:val="0"/>
                <w:color w:val="000000"/>
                <w:spacing w:val="0"/>
                <w:kern w:val="2"/>
                <w:position w:val="0"/>
                <w:sz w:val="21"/>
                <w:szCs w:val="21"/>
                <w:u w:val="none" w:color="000000"/>
                <w:vertAlign w:val="baseline"/>
                <w:lang w:val="zh-TW" w:eastAsia="zh-TW"/>
              </w:rPr>
              <w:t>成立日期</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wrap="auto" w:vAnchor="margin" w:hAnchor="text" w:yAlign="inline"/>
            </w:pPr>
            <w:r>
              <w:rPr>
                <w:rFonts w:ascii="宋体" w:hAnsi="宋体" w:eastAsia="宋体" w:cs="宋体"/>
                <w:caps w:val="0"/>
                <w:smallCaps w:val="0"/>
                <w:strike w:val="0"/>
                <w:dstrike w:val="0"/>
                <w:outline w:val="0"/>
                <w:color w:val="000000"/>
                <w:spacing w:val="0"/>
                <w:kern w:val="2"/>
                <w:position w:val="0"/>
                <w:sz w:val="21"/>
                <w:szCs w:val="21"/>
                <w:u w:val="none" w:color="000000"/>
                <w:vertAlign w:val="baseline"/>
                <w:lang w:val="zh-TW" w:eastAsia="zh-TW"/>
              </w:rPr>
              <w:t>现有职工总人数</w:t>
            </w:r>
          </w:p>
        </w:tc>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wrap="auto" w:vAnchor="margin" w:hAnchor="text" w:yAlign="inline"/>
            </w:pPr>
            <w:r>
              <w:rPr>
                <w:rFonts w:ascii="宋体" w:hAnsi="宋体" w:eastAsia="宋体" w:cs="宋体"/>
                <w:caps w:val="0"/>
                <w:smallCaps w:val="0"/>
                <w:strike w:val="0"/>
                <w:dstrike w:val="0"/>
                <w:outline w:val="0"/>
                <w:color w:val="000000"/>
                <w:spacing w:val="0"/>
                <w:kern w:val="2"/>
                <w:position w:val="0"/>
                <w:sz w:val="21"/>
                <w:szCs w:val="21"/>
                <w:u w:val="none" w:color="000000"/>
                <w:vertAlign w:val="baseline"/>
                <w:lang w:val="zh-TW" w:eastAsia="zh-TW"/>
              </w:rPr>
              <w:t>固定资产净值</w:t>
            </w:r>
          </w:p>
        </w:tc>
        <w:tc>
          <w:tcPr>
            <w:tcW w:w="229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wrap="auto" w:vAnchor="margin" w:hAnchor="text" w:yAlign="inline"/>
            </w:pPr>
            <w:r>
              <w:rPr>
                <w:rFonts w:hint="eastAsia" w:eastAsia="Times New Roman"/>
              </w:rPr>
              <w:t>联系人</w:t>
            </w:r>
          </w:p>
        </w:tc>
        <w:tc>
          <w:tcPr>
            <w:tcW w:w="661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wrap="auto" w:vAnchor="margin" w:hAnchor="text" w:yAlign="inline"/>
              <w:jc w:val="both"/>
              <w:rPr>
                <w:rFonts w:hint="eastAsia" w:eastAsia="宋体"/>
                <w:lang w:eastAsia="zh-CN"/>
              </w:rPr>
            </w:pPr>
            <w:r>
              <w:rPr>
                <w:rFonts w:hint="eastAsia" w:eastAsia="宋体"/>
                <w:lang w:eastAsia="zh-CN"/>
              </w:rPr>
              <w:t>设计团队队员</w:t>
            </w:r>
          </w:p>
        </w:tc>
        <w:tc>
          <w:tcPr>
            <w:tcW w:w="661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wrap="auto" w:vAnchor="margin" w:hAnchor="text" w:yAlign="inline"/>
              <w:rPr>
                <w:rFonts w:hint="eastAsia" w:eastAsia="宋体"/>
                <w:lang w:eastAsia="zh-CN"/>
              </w:rPr>
            </w:pPr>
            <w:r>
              <w:rPr>
                <w:rFonts w:hint="eastAsia" w:eastAsia="宋体"/>
                <w:lang w:eastAsia="zh-CN"/>
              </w:rPr>
              <w:t>姓名</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wrap="auto" w:vAnchor="margin" w:hAnchor="text" w:yAlign="inline"/>
              <w:jc w:val="both"/>
              <w:rPr>
                <w:rFonts w:hint="eastAsia" w:eastAsia="宋体"/>
                <w:lang w:eastAsia="zh-CN"/>
              </w:rPr>
            </w:pPr>
            <w:r>
              <w:rPr>
                <w:rFonts w:hint="eastAsia" w:eastAsia="宋体"/>
                <w:lang w:eastAsia="zh-CN"/>
              </w:rPr>
              <w:t>职务</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wrap="auto" w:vAnchor="margin" w:hAnchor="text" w:yAlign="inline"/>
              <w:jc w:val="both"/>
              <w:rPr>
                <w:rFonts w:hint="eastAsia" w:eastAsia="宋体"/>
                <w:lang w:eastAsia="zh-CN"/>
              </w:rPr>
            </w:pPr>
            <w:r>
              <w:rPr>
                <w:rFonts w:hint="eastAsia" w:eastAsia="宋体"/>
                <w:lang w:eastAsia="zh-CN"/>
              </w:rPr>
              <w:t>分工</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wrap="auto" w:vAnchor="margin" w:hAnchor="text" w:yAlign="inline"/>
              <w:jc w:val="both"/>
              <w:rPr>
                <w:rFonts w:hint="eastAsia" w:eastAsia="宋体"/>
                <w:lang w:eastAsia="zh-CN"/>
              </w:rPr>
            </w:pPr>
            <w:r>
              <w:rPr>
                <w:rFonts w:hint="eastAsia" w:eastAsia="宋体"/>
                <w:lang w:eastAsia="zh-CN"/>
              </w:rPr>
              <w:t>联系方式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wrap="auto" w:vAnchor="margin" w:hAnchor="text" w:yAlign="inline"/>
              <w:rPr>
                <w:rFonts w:hint="eastAsia" w:eastAsia="Times New Roman"/>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wrap="auto" w:vAnchor="margin" w:hAnchor="text" w:yAlign="inline"/>
              <w:rPr>
                <w:rFonts w:hint="eastAsia" w:eastAsia="Times New Roman"/>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extDirection w:val="lrTb"/>
            <w:vAlign w:val="top"/>
          </w:tcPr>
          <w:p>
            <w:pPr>
              <w:framePr w:w="0" w:wrap="auto" w:vAnchor="margin" w:hAnchor="text" w:yAlign="inline"/>
              <w:ind w:left="0" w:leftChars="0" w:right="0" w:rightChars="0" w:firstLine="0" w:firstLineChars="0"/>
              <w:rPr>
                <w:rFonts w:hint="eastAsia" w:eastAsia="Times New Roman"/>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Ex>
        <w:trPr>
          <w:trHeight w:val="31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wrap="auto" w:vAnchor="margin" w:hAnchor="text" w:yAlign="inline"/>
              <w:rPr>
                <w:rFonts w:hint="eastAsia" w:eastAsia="Times New Roman"/>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Ex>
        <w:trPr>
          <w:trHeight w:val="5495"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wrap="auto" w:vAnchor="margin" w:hAnchor="text" w:yAlign="inline"/>
            </w:pPr>
          </w:p>
          <w:p>
            <w:pPr>
              <w:framePr w:w="0" w:wrap="auto" w:vAnchor="margin" w:hAnchor="text" w:yAlign="inline"/>
            </w:pPr>
          </w:p>
          <w:p>
            <w:pPr>
              <w:framePr w:w="0" w:wrap="auto" w:vAnchor="margin" w:hAnchor="text" w:yAlign="inline"/>
            </w:pPr>
          </w:p>
          <w:p>
            <w:pPr>
              <w:framePr w:w="0" w:wrap="auto" w:vAnchor="margin" w:hAnchor="text" w:yAlign="inline"/>
            </w:pPr>
          </w:p>
          <w:p>
            <w:pPr>
              <w:framePr w:w="0" w:wrap="auto" w:vAnchor="margin" w:hAnchor="text" w:yAlign="inline"/>
            </w:pPr>
          </w:p>
          <w:p>
            <w:pPr>
              <w:framePr w:w="0" w:wrap="auto" w:vAnchor="margin" w:hAnchor="text" w:yAlign="inline"/>
            </w:pPr>
          </w:p>
          <w:p>
            <w:pPr>
              <w:framePr w:w="0" w:wrap="auto" w:vAnchor="margin" w:hAnchor="text" w:yAlign="inline"/>
            </w:pPr>
          </w:p>
          <w:p>
            <w:pPr>
              <w:framePr w:w="0" w:wrap="auto" w:vAnchor="margin" w:hAnchor="text" w:yAlign="inline"/>
              <w:ind w:firstLine="210"/>
            </w:pPr>
            <w:r>
              <w:rPr>
                <w:rFonts w:ascii="宋体" w:hAnsi="宋体" w:eastAsia="宋体" w:cs="宋体"/>
                <w:lang w:val="zh-TW" w:eastAsia="zh-TW"/>
              </w:rPr>
              <w:t>以往案例说明</w:t>
            </w:r>
          </w:p>
        </w:tc>
        <w:tc>
          <w:tcPr>
            <w:tcW w:w="661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bl>
    <w:p>
      <w:pPr>
        <w:framePr w:w="0" w:wrap="auto" w:vAnchor="margin" w:hAnchor="text" w:yAlign="inline"/>
        <w:rPr>
          <w:b/>
          <w:bCs/>
          <w:sz w:val="28"/>
          <w:szCs w:val="28"/>
        </w:rPr>
      </w:pPr>
    </w:p>
    <w:p>
      <w:pPr>
        <w:framePr w:w="0" w:wrap="auto" w:vAnchor="margin" w:hAnchor="text" w:yAlign="inline"/>
        <w:rPr>
          <w:rFonts w:ascii="宋体" w:hAnsi="宋体" w:eastAsia="宋体" w:cs="宋体"/>
          <w:b/>
          <w:bCs/>
          <w:lang w:val="zh-TW" w:eastAsia="zh-TW"/>
        </w:rPr>
      </w:pPr>
    </w:p>
    <w:p>
      <w:pPr>
        <w:framePr w:w="0" w:wrap="auto" w:vAnchor="margin" w:hAnchor="text" w:yAlign="inline"/>
        <w:rPr>
          <w:rFonts w:ascii="宋体" w:hAnsi="宋体" w:eastAsia="宋体" w:cs="宋体"/>
          <w:b/>
          <w:bCs/>
          <w:lang w:val="zh-TW" w:eastAsia="zh-TW"/>
        </w:rPr>
      </w:pPr>
    </w:p>
    <w:p>
      <w:pPr>
        <w:framePr w:w="0" w:wrap="auto" w:vAnchor="margin" w:hAnchor="text" w:yAlign="inline"/>
        <w:rPr>
          <w:rFonts w:ascii="宋体" w:hAnsi="宋体" w:eastAsia="宋体" w:cs="宋体"/>
          <w:b/>
          <w:bCs/>
          <w:lang w:val="zh-TW" w:eastAsia="zh-TW"/>
        </w:rPr>
      </w:pPr>
    </w:p>
    <w:p>
      <w:pPr>
        <w:framePr w:w="0" w:wrap="auto" w:vAnchor="margin" w:hAnchor="text" w:yAlign="inline"/>
        <w:rPr>
          <w:rFonts w:ascii="宋体" w:hAnsi="宋体" w:eastAsia="宋体" w:cs="宋体"/>
          <w:b/>
          <w:bCs/>
          <w:lang w:val="zh-TW" w:eastAsia="zh-TW"/>
        </w:rPr>
      </w:pPr>
    </w:p>
    <w:p>
      <w:pPr>
        <w:framePr w:w="0" w:wrap="auto" w:vAnchor="margin" w:hAnchor="text" w:yAlign="inline"/>
        <w:rPr>
          <w:rFonts w:ascii="宋体" w:hAnsi="宋体" w:eastAsia="宋体" w:cs="宋体"/>
          <w:b/>
          <w:bCs/>
          <w:lang w:val="zh-TW" w:eastAsia="zh-TW"/>
        </w:rPr>
      </w:pPr>
    </w:p>
    <w:p>
      <w:pPr>
        <w:framePr w:w="0" w:wrap="auto" w:vAnchor="margin" w:hAnchor="text" w:yAlign="inline"/>
        <w:rPr>
          <w:rFonts w:ascii="宋体" w:hAnsi="宋体" w:eastAsia="宋体" w:cs="宋体"/>
          <w:b/>
          <w:bCs/>
          <w:lang w:val="zh-TW" w:eastAsia="zh-TW"/>
        </w:rPr>
      </w:pPr>
    </w:p>
    <w:p>
      <w:pPr>
        <w:framePr w:w="0" w:wrap="auto" w:vAnchor="margin" w:hAnchor="text" w:yAlign="inline"/>
        <w:rPr>
          <w:rFonts w:ascii="宋体" w:hAnsi="宋体" w:eastAsia="宋体" w:cs="宋体"/>
          <w:b/>
          <w:bCs/>
          <w:lang w:val="zh-TW" w:eastAsia="zh-TW"/>
        </w:rPr>
      </w:pPr>
    </w:p>
    <w:p>
      <w:pPr>
        <w:framePr w:w="0" w:wrap="auto" w:vAnchor="margin" w:hAnchor="text" w:yAlign="inline"/>
        <w:rPr>
          <w:rFonts w:ascii="宋体" w:hAnsi="宋体" w:eastAsia="宋体" w:cs="宋体"/>
          <w:b/>
          <w:bCs/>
          <w:lang w:val="zh-TW" w:eastAsia="zh-TW"/>
        </w:rPr>
      </w:pPr>
    </w:p>
    <w:p>
      <w:pPr>
        <w:framePr w:w="0" w:wrap="auto" w:vAnchor="margin" w:hAnchor="text" w:yAlign="inline"/>
        <w:rPr>
          <w:b/>
          <w:bCs/>
        </w:rPr>
      </w:pPr>
      <w:r>
        <w:rPr>
          <w:rFonts w:ascii="宋体" w:hAnsi="宋体" w:eastAsia="宋体" w:cs="宋体"/>
          <w:b/>
          <w:bCs/>
          <w:lang w:val="zh-TW" w:eastAsia="zh-TW"/>
        </w:rPr>
        <w:t>附件</w:t>
      </w:r>
      <w:r>
        <w:rPr>
          <w:rFonts w:ascii="Times New Roman" w:hAnsi="Arial Unicode MS" w:eastAsia="Arial Unicode MS" w:cs="Arial Unicode MS"/>
          <w:b/>
          <w:bCs/>
          <w:lang w:val="en-US"/>
        </w:rPr>
        <w:t>3</w:t>
      </w:r>
      <w:r>
        <w:rPr>
          <w:rFonts w:ascii="宋体" w:hAnsi="宋体" w:eastAsia="宋体" w:cs="宋体"/>
          <w:b/>
          <w:bCs/>
          <w:lang w:val="zh-TW" w:eastAsia="zh-TW"/>
        </w:rPr>
        <w:t>－</w:t>
      </w:r>
      <w:r>
        <w:rPr>
          <w:rFonts w:ascii="Times New Roman" w:hAnsi="Arial Unicode MS" w:eastAsia="Arial Unicode MS" w:cs="Arial Unicode MS"/>
          <w:b/>
          <w:bCs/>
          <w:lang w:val="en-US"/>
        </w:rPr>
        <w:t>3</w:t>
      </w:r>
      <w:r>
        <w:rPr>
          <w:rFonts w:ascii="宋体" w:hAnsi="宋体" w:eastAsia="宋体" w:cs="宋体"/>
          <w:b/>
          <w:bCs/>
          <w:lang w:val="zh-TW" w:eastAsia="zh-TW"/>
        </w:rPr>
        <w:t>其他相关资料</w:t>
      </w:r>
    </w:p>
    <w:p>
      <w:pPr>
        <w:pStyle w:val="10"/>
        <w:framePr w:w="0" w:wrap="auto" w:vAnchor="margin" w:hAnchor="text" w:yAlign="inline"/>
        <w:shd w:val="clear" w:color="auto" w:fill="FFFFFF"/>
        <w:rPr>
          <w:b/>
          <w:bCs/>
        </w:rPr>
      </w:pPr>
      <w:r>
        <w:rPr>
          <w:rFonts w:ascii="Times New Roman"/>
          <w:b/>
          <w:bCs/>
          <w:lang w:val="en-US"/>
        </w:rPr>
        <w:t xml:space="preserve"> </w:t>
      </w:r>
      <w:r>
        <w:rPr>
          <w:rFonts w:ascii="宋体" w:hAnsi="宋体" w:eastAsia="宋体" w:cs="宋体"/>
          <w:lang w:val="zh-TW" w:eastAsia="zh-TW"/>
        </w:rPr>
        <w:t>说明：投标人可就与投标有关的其他资料作进一步补充。欲附其它文件请详列说明。</w:t>
      </w:r>
    </w:p>
    <w:p>
      <w:pPr>
        <w:pStyle w:val="10"/>
        <w:framePr w:w="0" w:wrap="auto" w:vAnchor="margin" w:hAnchor="text" w:yAlign="inline"/>
        <w:shd w:val="clear" w:color="auto" w:fill="FFFFFF"/>
        <w:rPr>
          <w:b/>
          <w:bCs/>
        </w:rPr>
      </w:pPr>
    </w:p>
    <w:p>
      <w:pPr>
        <w:pStyle w:val="10"/>
        <w:framePr w:w="0" w:wrap="auto" w:vAnchor="margin" w:hAnchor="text" w:yAlign="inline"/>
        <w:shd w:val="clear" w:color="auto" w:fill="FFFFFF"/>
        <w:rPr>
          <w:b/>
          <w:bCs/>
        </w:rPr>
      </w:pPr>
    </w:p>
    <w:p>
      <w:pPr>
        <w:pStyle w:val="10"/>
        <w:framePr w:w="0" w:wrap="auto" w:vAnchor="margin" w:hAnchor="text" w:yAlign="inline"/>
        <w:shd w:val="clear" w:color="auto" w:fill="FFFFFF"/>
        <w:rPr>
          <w:b/>
          <w:bCs/>
        </w:rPr>
      </w:pPr>
    </w:p>
    <w:p>
      <w:pPr>
        <w:pStyle w:val="10"/>
        <w:framePr w:w="0" w:wrap="auto" w:vAnchor="margin" w:hAnchor="text" w:yAlign="inline"/>
        <w:shd w:val="clear" w:color="auto" w:fill="FFFFFF"/>
        <w:rPr>
          <w:b/>
          <w:bCs/>
        </w:rPr>
      </w:pPr>
    </w:p>
    <w:p>
      <w:pPr>
        <w:pStyle w:val="10"/>
        <w:framePr w:w="0" w:wrap="auto" w:vAnchor="margin" w:hAnchor="text" w:yAlign="inline"/>
        <w:shd w:val="clear" w:color="auto" w:fill="FFFFFF"/>
        <w:rPr>
          <w:b/>
          <w:bCs/>
        </w:rPr>
      </w:pPr>
    </w:p>
    <w:p>
      <w:pPr>
        <w:pStyle w:val="10"/>
        <w:framePr w:w="0" w:wrap="auto" w:vAnchor="margin" w:hAnchor="text" w:yAlign="inline"/>
        <w:shd w:val="clear" w:color="auto" w:fill="FFFFFF"/>
        <w:rPr>
          <w:b/>
          <w:bCs/>
        </w:rPr>
      </w:pPr>
    </w:p>
    <w:p>
      <w:pPr>
        <w:pStyle w:val="10"/>
        <w:framePr w:w="0" w:wrap="auto" w:vAnchor="margin" w:hAnchor="text" w:yAlign="inline"/>
        <w:shd w:val="clear" w:color="auto" w:fill="FFFFFF"/>
        <w:rPr>
          <w:b/>
          <w:bCs/>
        </w:rPr>
      </w:pPr>
    </w:p>
    <w:p>
      <w:pPr>
        <w:pStyle w:val="10"/>
        <w:framePr w:w="0" w:wrap="auto" w:vAnchor="margin" w:hAnchor="text" w:yAlign="inline"/>
        <w:shd w:val="clear" w:color="auto" w:fill="FFFFFF"/>
        <w:rPr>
          <w:b/>
          <w:bCs/>
        </w:rPr>
      </w:pPr>
    </w:p>
    <w:p>
      <w:pPr>
        <w:pStyle w:val="10"/>
        <w:framePr w:w="0" w:wrap="auto" w:vAnchor="margin" w:hAnchor="text" w:yAlign="inline"/>
        <w:shd w:val="clear" w:color="auto" w:fill="FFFFFF"/>
        <w:rPr>
          <w:b/>
          <w:bCs/>
        </w:rPr>
      </w:pPr>
    </w:p>
    <w:p>
      <w:pPr>
        <w:pStyle w:val="10"/>
        <w:framePr w:w="0" w:wrap="auto" w:vAnchor="margin" w:hAnchor="text" w:yAlign="inline"/>
        <w:shd w:val="clear" w:color="auto" w:fill="FFFFFF"/>
        <w:rPr>
          <w:b/>
          <w:bCs/>
        </w:rPr>
      </w:pPr>
    </w:p>
    <w:p>
      <w:pPr>
        <w:pStyle w:val="10"/>
        <w:framePr w:w="0" w:wrap="auto" w:vAnchor="margin" w:hAnchor="text" w:yAlign="inline"/>
        <w:shd w:val="clear" w:color="auto" w:fill="FFFFFF"/>
        <w:rPr>
          <w:b/>
          <w:bCs/>
        </w:rPr>
      </w:pPr>
    </w:p>
    <w:p>
      <w:pPr>
        <w:pStyle w:val="10"/>
        <w:framePr w:w="0" w:wrap="auto" w:vAnchor="margin" w:hAnchor="text" w:yAlign="inline"/>
        <w:shd w:val="clear" w:color="auto" w:fill="FFFFFF"/>
        <w:rPr>
          <w:b/>
          <w:bCs/>
        </w:rPr>
      </w:pPr>
    </w:p>
    <w:p>
      <w:pPr>
        <w:pStyle w:val="10"/>
        <w:framePr w:w="0" w:wrap="auto" w:vAnchor="margin" w:hAnchor="text" w:yAlign="inline"/>
        <w:shd w:val="clear" w:color="auto" w:fill="FFFFFF"/>
        <w:rPr>
          <w:b/>
          <w:bCs/>
        </w:rPr>
      </w:pPr>
    </w:p>
    <w:p>
      <w:pPr>
        <w:pStyle w:val="10"/>
        <w:framePr w:w="0" w:wrap="auto" w:vAnchor="margin" w:hAnchor="text" w:yAlign="inline"/>
        <w:shd w:val="clear" w:color="auto" w:fill="FFFFFF"/>
        <w:rPr>
          <w:b/>
          <w:bCs/>
        </w:rPr>
      </w:pPr>
    </w:p>
    <w:p>
      <w:pPr>
        <w:pStyle w:val="10"/>
        <w:framePr w:w="0" w:wrap="auto" w:vAnchor="margin" w:hAnchor="text" w:yAlign="inline"/>
        <w:shd w:val="clear" w:color="auto" w:fill="FFFFFF"/>
        <w:rPr>
          <w:b/>
          <w:bCs/>
        </w:rPr>
      </w:pPr>
      <w:r>
        <w:rPr>
          <w:rFonts w:ascii="宋体" w:hAnsi="宋体" w:eastAsia="宋体" w:cs="宋体"/>
          <w:b/>
          <w:bCs/>
          <w:lang w:val="zh-TW" w:eastAsia="zh-TW"/>
        </w:rPr>
        <w:t>附件</w:t>
      </w:r>
      <w:r>
        <w:rPr>
          <w:rFonts w:ascii="Times New Roman"/>
          <w:b/>
          <w:bCs/>
          <w:lang w:val="en-US"/>
        </w:rPr>
        <w:t xml:space="preserve">4 </w:t>
      </w:r>
      <w:r>
        <w:rPr>
          <w:rFonts w:ascii="宋体" w:hAnsi="宋体" w:eastAsia="宋体" w:cs="宋体"/>
          <w:b/>
          <w:bCs/>
          <w:lang w:val="zh-TW" w:eastAsia="zh-TW"/>
        </w:rPr>
        <w:t>报价单</w:t>
      </w:r>
    </w:p>
    <w:p>
      <w:pPr>
        <w:pStyle w:val="10"/>
        <w:framePr w:w="0" w:wrap="auto" w:vAnchor="margin" w:hAnchor="text" w:yAlign="inline"/>
        <w:shd w:val="clear" w:color="auto" w:fill="FFFFFF"/>
        <w:jc w:val="center"/>
        <w:rPr>
          <w:rFonts w:ascii="宋体" w:hAnsi="宋体" w:eastAsia="宋体" w:cs="宋体"/>
          <w:b/>
          <w:bCs/>
          <w:sz w:val="24"/>
          <w:szCs w:val="24"/>
        </w:rPr>
      </w:pPr>
      <w:r>
        <w:rPr>
          <w:rFonts w:ascii="宋体" w:hAnsi="宋体" w:eastAsia="宋体" w:cs="宋体"/>
          <w:b/>
          <w:bCs/>
          <w:sz w:val="24"/>
          <w:szCs w:val="24"/>
          <w:lang w:val="zh-TW" w:eastAsia="zh-TW"/>
        </w:rPr>
        <w:t>设计与</w:t>
      </w:r>
      <w:r>
        <w:rPr>
          <w:rFonts w:hint="eastAsia" w:ascii="宋体" w:hAnsi="宋体" w:eastAsia="宋体" w:cs="宋体"/>
          <w:b/>
          <w:bCs/>
          <w:sz w:val="24"/>
          <w:szCs w:val="24"/>
          <w:lang w:val="zh-TW" w:eastAsia="zh-CN"/>
        </w:rPr>
        <w:t>搭建</w:t>
      </w:r>
      <w:r>
        <w:rPr>
          <w:rFonts w:ascii="宋体" w:hAnsi="宋体" w:eastAsia="宋体" w:cs="宋体"/>
          <w:b/>
          <w:bCs/>
          <w:sz w:val="24"/>
          <w:szCs w:val="24"/>
          <w:lang w:val="zh-TW" w:eastAsia="zh-TW"/>
        </w:rPr>
        <w:t>费投标报价单</w:t>
      </w:r>
    </w:p>
    <w:p>
      <w:pPr>
        <w:framePr w:w="0" w:wrap="auto" w:vAnchor="margin" w:hAnchor="text" w:yAlign="inline"/>
        <w:widowControl/>
        <w:shd w:val="clear" w:color="auto" w:fill="FFFFFF"/>
        <w:jc w:val="center"/>
        <w:rPr>
          <w:kern w:val="0"/>
        </w:rPr>
      </w:pPr>
      <w:r>
        <w:rPr>
          <w:rFonts w:ascii="宋体" w:hAnsi="宋体" w:eastAsia="宋体" w:cs="宋体"/>
          <w:kern w:val="0"/>
          <w:lang w:val="zh-TW" w:eastAsia="zh-TW"/>
        </w:rPr>
        <w:t>（须单独密封，用于公开报价）</w:t>
      </w:r>
    </w:p>
    <w:p>
      <w:pPr>
        <w:framePr w:w="0" w:wrap="auto" w:vAnchor="margin" w:hAnchor="text" w:yAlign="inline"/>
        <w:widowControl/>
        <w:shd w:val="clear" w:color="auto" w:fill="FFFFFF"/>
        <w:jc w:val="center"/>
        <w:rPr>
          <w:kern w:val="0"/>
        </w:rPr>
      </w:pPr>
      <w:r>
        <w:rPr>
          <w:kern w:val="0"/>
          <w:lang w:val="en-US"/>
        </w:rPr>
        <w:t xml:space="preserve"> </w:t>
      </w:r>
    </w:p>
    <w:p>
      <w:pPr>
        <w:framePr w:w="0" w:wrap="auto" w:vAnchor="margin" w:hAnchor="text" w:yAlign="inline"/>
        <w:widowControl/>
        <w:shd w:val="clear" w:color="auto" w:fill="FFFFFF"/>
        <w:rPr>
          <w:kern w:val="0"/>
        </w:rPr>
      </w:pPr>
      <w:r>
        <w:rPr>
          <w:rFonts w:ascii="宋体" w:hAnsi="宋体" w:eastAsia="宋体" w:cs="宋体"/>
          <w:kern w:val="0"/>
          <w:lang w:val="zh-TW" w:eastAsia="zh-TW"/>
        </w:rPr>
        <w:t xml:space="preserve">投标人名称： </w:t>
      </w:r>
    </w:p>
    <w:p>
      <w:pPr>
        <w:framePr w:w="0" w:wrap="auto" w:vAnchor="margin" w:hAnchor="text" w:yAlign="inline"/>
        <w:widowControl/>
        <w:shd w:val="clear" w:color="auto" w:fill="FFFFFF"/>
        <w:rPr>
          <w:kern w:val="0"/>
        </w:rPr>
      </w:pPr>
      <w:r>
        <w:rPr>
          <w:rFonts w:ascii="宋体" w:hAnsi="宋体" w:eastAsia="宋体" w:cs="宋体"/>
          <w:kern w:val="0"/>
          <w:lang w:val="zh-TW" w:eastAsia="zh-TW"/>
        </w:rPr>
        <w:t>法定代表人或授权代理人签字：</w:t>
      </w:r>
    </w:p>
    <w:p>
      <w:pPr>
        <w:framePr w:w="0" w:wrap="auto" w:vAnchor="margin" w:hAnchor="text" w:yAlign="inline"/>
        <w:widowControl/>
        <w:shd w:val="clear" w:color="auto" w:fill="FFFFFF"/>
        <w:rPr>
          <w:kern w:val="0"/>
        </w:rPr>
      </w:pPr>
      <w:r>
        <w:rPr>
          <w:rFonts w:ascii="宋体" w:hAnsi="宋体" w:eastAsia="宋体" w:cs="宋体"/>
          <w:kern w:val="0"/>
          <w:lang w:val="zh-TW" w:eastAsia="zh-TW"/>
        </w:rPr>
        <w:t>电话</w:t>
      </w:r>
      <w:r>
        <w:rPr>
          <w:kern w:val="0"/>
          <w:lang w:val="en-US"/>
        </w:rPr>
        <w:t>/</w:t>
      </w:r>
      <w:r>
        <w:rPr>
          <w:rFonts w:ascii="宋体" w:hAnsi="宋体" w:eastAsia="宋体" w:cs="宋体"/>
          <w:kern w:val="0"/>
          <w:lang w:val="zh-TW" w:eastAsia="zh-TW"/>
        </w:rPr>
        <w:t xml:space="preserve">传真：                </w:t>
      </w:r>
    </w:p>
    <w:p>
      <w:pPr>
        <w:framePr w:w="0" w:wrap="auto" w:vAnchor="margin" w:hAnchor="text" w:yAlign="inline"/>
        <w:widowControl/>
        <w:shd w:val="clear" w:color="auto" w:fill="FFFFFF"/>
        <w:rPr>
          <w:kern w:val="0"/>
        </w:rPr>
      </w:pPr>
      <w:r>
        <w:rPr>
          <w:rFonts w:ascii="宋体" w:hAnsi="宋体" w:eastAsia="宋体" w:cs="宋体"/>
          <w:kern w:val="0"/>
          <w:lang w:val="zh-TW" w:eastAsia="zh-TW"/>
        </w:rPr>
        <w:t xml:space="preserve">地  址：                                 </w:t>
      </w:r>
    </w:p>
    <w:p>
      <w:pPr>
        <w:framePr w:w="0" w:wrap="auto" w:vAnchor="margin" w:hAnchor="text" w:yAlign="inline"/>
        <w:widowControl/>
        <w:shd w:val="clear" w:color="auto" w:fill="FFFFFF"/>
        <w:jc w:val="left"/>
        <w:rPr>
          <w:kern w:val="0"/>
        </w:rPr>
      </w:pPr>
      <w:r>
        <w:rPr>
          <w:rFonts w:ascii="宋体" w:hAnsi="宋体" w:eastAsia="宋体" w:cs="宋体"/>
          <w:kern w:val="0"/>
          <w:lang w:val="zh-TW" w:eastAsia="zh-TW"/>
        </w:rPr>
        <w:t>邮 箱：</w:t>
      </w:r>
    </w:p>
    <w:p>
      <w:pPr>
        <w:framePr w:w="0" w:wrap="auto" w:vAnchor="margin" w:hAnchor="text" w:yAlign="inline"/>
        <w:widowControl/>
        <w:shd w:val="clear" w:color="auto" w:fill="FFFFFF"/>
        <w:jc w:val="left"/>
        <w:rPr>
          <w:kern w:val="0"/>
        </w:rPr>
      </w:pPr>
      <w:r>
        <w:rPr>
          <w:kern w:val="0"/>
          <w:lang w:val="en-US"/>
        </w:rPr>
        <w:t xml:space="preserve"> </w:t>
      </w:r>
    </w:p>
    <w:p>
      <w:pPr>
        <w:framePr w:w="0" w:wrap="auto" w:vAnchor="margin" w:hAnchor="text" w:yAlign="inline"/>
        <w:widowControl/>
        <w:shd w:val="clear" w:color="auto" w:fill="FFFFFF"/>
        <w:jc w:val="left"/>
        <w:rPr>
          <w:kern w:val="0"/>
        </w:rPr>
      </w:pPr>
    </w:p>
    <w:p>
      <w:pPr>
        <w:framePr w:w="0" w:wrap="auto" w:vAnchor="margin" w:hAnchor="text" w:yAlign="inline"/>
        <w:shd w:val="clear" w:color="auto" w:fill="FFFFFF"/>
        <w:jc w:val="left"/>
        <w:rPr>
          <w:kern w:val="0"/>
        </w:rPr>
      </w:pPr>
      <w:r>
        <w:rPr>
          <w:rFonts w:ascii="宋体" w:hAnsi="宋体" w:eastAsia="宋体" w:cs="宋体"/>
          <w:kern w:val="0"/>
          <w:lang w:val="zh-TW" w:eastAsia="zh-TW"/>
        </w:rPr>
        <w:t>报价内容</w:t>
      </w:r>
      <w:r>
        <w:rPr>
          <w:rFonts w:hint="eastAsia" w:ascii="宋体" w:hAnsi="宋体" w:eastAsia="宋体" w:cs="宋体"/>
          <w:kern w:val="0"/>
          <w:lang w:val="en-US" w:eastAsia="zh-CN"/>
        </w:rPr>
        <w:t xml:space="preserve"> </w:t>
      </w:r>
      <w:r>
        <w:rPr>
          <w:rFonts w:ascii="宋体" w:hAnsi="宋体" w:eastAsia="宋体" w:cs="宋体"/>
          <w:kern w:val="0"/>
          <w:lang w:val="zh-TW" w:eastAsia="zh-TW"/>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2130" w:type="dxa"/>
          </w:tcPr>
          <w:p>
            <w:pPr>
              <w:framePr w:w="0" w:wrap="auto" w:vAnchor="margin" w:hAnchor="text" w:yAlign="inline"/>
              <w:spacing w:line="240" w:lineRule="auto"/>
              <w:ind w:firstLine="210"/>
              <w:jc w:val="left"/>
              <w:rPr>
                <w:rFonts w:hint="eastAsia" w:ascii="宋体" w:hAnsi="宋体" w:eastAsia="宋体" w:cs="宋体"/>
                <w:lang w:val="zh-TW" w:eastAsia="zh-CN"/>
              </w:rPr>
            </w:pPr>
            <w:r>
              <w:rPr>
                <w:rFonts w:hint="eastAsia" w:ascii="宋体" w:hAnsi="宋体" w:eastAsia="宋体" w:cs="宋体"/>
                <w:lang w:val="zh-TW" w:eastAsia="zh-CN"/>
              </w:rPr>
              <w:t>项目名称</w:t>
            </w:r>
          </w:p>
        </w:tc>
        <w:tc>
          <w:tcPr>
            <w:tcW w:w="2130" w:type="dxa"/>
          </w:tcPr>
          <w:p>
            <w:pPr>
              <w:framePr w:w="0" w:wrap="auto" w:vAnchor="margin" w:hAnchor="text" w:yAlign="inline"/>
              <w:ind w:firstLine="210"/>
              <w:rPr>
                <w:rFonts w:ascii="宋体" w:hAnsi="宋体" w:eastAsia="宋体" w:cs="宋体"/>
                <w:lang w:val="zh-TW" w:eastAsia="zh-TW"/>
              </w:rPr>
            </w:pPr>
          </w:p>
        </w:tc>
        <w:tc>
          <w:tcPr>
            <w:tcW w:w="2131" w:type="dxa"/>
          </w:tcPr>
          <w:p>
            <w:pPr>
              <w:framePr w:w="0" w:wrap="auto" w:vAnchor="margin" w:hAnchor="text" w:yAlign="inline"/>
              <w:ind w:firstLine="210"/>
              <w:rPr>
                <w:rFonts w:hint="eastAsia" w:ascii="宋体" w:hAnsi="宋体" w:eastAsia="宋体" w:cs="宋体"/>
                <w:lang w:val="zh-TW" w:eastAsia="zh-CN"/>
              </w:rPr>
            </w:pPr>
            <w:r>
              <w:rPr>
                <w:rFonts w:hint="eastAsia" w:ascii="宋体" w:hAnsi="宋体" w:eastAsia="宋体" w:cs="宋体"/>
                <w:lang w:val="zh-TW" w:eastAsia="zh-CN"/>
              </w:rPr>
              <w:t>招标编号</w:t>
            </w:r>
          </w:p>
        </w:tc>
        <w:tc>
          <w:tcPr>
            <w:tcW w:w="2131" w:type="dxa"/>
          </w:tcPr>
          <w:p>
            <w:pPr>
              <w:framePr w:w="0" w:wrap="auto" w:vAnchor="margin" w:hAnchor="text" w:yAlign="inline"/>
              <w:ind w:firstLine="210"/>
              <w:rPr>
                <w:rFonts w:ascii="宋体" w:hAnsi="宋体" w:eastAsia="宋体" w:cs="宋体"/>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0" w:hRule="atLeast"/>
        </w:trPr>
        <w:tc>
          <w:tcPr>
            <w:tcW w:w="2130" w:type="dxa"/>
          </w:tcPr>
          <w:p>
            <w:pPr>
              <w:framePr w:w="0" w:wrap="auto" w:vAnchor="margin" w:hAnchor="text" w:yAlign="inline"/>
              <w:ind w:firstLine="210"/>
              <w:rPr>
                <w:rFonts w:hint="eastAsia" w:ascii="宋体" w:hAnsi="宋体" w:eastAsia="宋体" w:cs="宋体"/>
                <w:lang w:val="zh-TW" w:eastAsia="zh-CN"/>
              </w:rPr>
            </w:pPr>
            <w:r>
              <w:rPr>
                <w:rFonts w:hint="eastAsia" w:ascii="宋体" w:hAnsi="宋体" w:eastAsia="宋体" w:cs="宋体"/>
                <w:lang w:val="zh-TW" w:eastAsia="zh-CN"/>
              </w:rPr>
              <w:t>报价（各项分开报价）</w:t>
            </w:r>
          </w:p>
        </w:tc>
        <w:tc>
          <w:tcPr>
            <w:tcW w:w="6392" w:type="dxa"/>
            <w:gridSpan w:val="3"/>
          </w:tcPr>
          <w:p>
            <w:pPr>
              <w:framePr w:w="0" w:wrap="auto" w:vAnchor="margin" w:hAnchor="text" w:yAlign="inline"/>
              <w:ind w:firstLine="210"/>
              <w:rPr>
                <w:rFonts w:ascii="宋体" w:hAnsi="宋体" w:eastAsia="宋体" w:cs="宋体"/>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0" w:hRule="atLeast"/>
        </w:trPr>
        <w:tc>
          <w:tcPr>
            <w:tcW w:w="2130" w:type="dxa"/>
          </w:tcPr>
          <w:p>
            <w:pPr>
              <w:framePr w:w="0" w:wrap="auto" w:vAnchor="margin" w:hAnchor="text" w:yAlign="inline"/>
              <w:ind w:firstLine="210"/>
              <w:rPr>
                <w:rFonts w:hint="eastAsia" w:ascii="宋体" w:hAnsi="宋体" w:eastAsia="宋体" w:cs="宋体"/>
                <w:lang w:val="zh-TW" w:eastAsia="zh-CN"/>
              </w:rPr>
            </w:pPr>
            <w:r>
              <w:rPr>
                <w:rFonts w:hint="eastAsia" w:ascii="宋体" w:hAnsi="宋体" w:eastAsia="宋体" w:cs="宋体"/>
                <w:lang w:val="zh-TW" w:eastAsia="zh-CN"/>
              </w:rPr>
              <w:t>报价说明</w:t>
            </w:r>
          </w:p>
        </w:tc>
        <w:tc>
          <w:tcPr>
            <w:tcW w:w="6392" w:type="dxa"/>
            <w:gridSpan w:val="3"/>
          </w:tcPr>
          <w:p>
            <w:pPr>
              <w:framePr w:w="0" w:wrap="auto" w:vAnchor="margin" w:hAnchor="text" w:yAlign="inline"/>
              <w:ind w:firstLine="210"/>
              <w:rPr>
                <w:rFonts w:ascii="宋体" w:hAnsi="宋体" w:eastAsia="宋体" w:cs="宋体"/>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2130" w:type="dxa"/>
          </w:tcPr>
          <w:p>
            <w:pPr>
              <w:framePr w:w="0" w:wrap="auto" w:vAnchor="margin" w:hAnchor="text" w:yAlign="inline"/>
              <w:ind w:firstLine="210"/>
              <w:rPr>
                <w:rFonts w:hint="eastAsia" w:ascii="宋体" w:hAnsi="宋体" w:eastAsia="宋体" w:cs="宋体"/>
                <w:lang w:val="zh-TW" w:eastAsia="zh-CN"/>
              </w:rPr>
            </w:pPr>
            <w:r>
              <w:rPr>
                <w:rFonts w:hint="eastAsia" w:ascii="宋体" w:hAnsi="宋体" w:eastAsia="宋体" w:cs="宋体"/>
                <w:lang w:val="zh-TW" w:eastAsia="zh-CN"/>
              </w:rPr>
              <w:t>备注</w:t>
            </w:r>
          </w:p>
        </w:tc>
        <w:tc>
          <w:tcPr>
            <w:tcW w:w="6392" w:type="dxa"/>
            <w:gridSpan w:val="3"/>
          </w:tcPr>
          <w:p>
            <w:pPr>
              <w:framePr w:w="0" w:wrap="auto" w:vAnchor="margin" w:hAnchor="text" w:yAlign="inline"/>
              <w:ind w:firstLine="210"/>
              <w:rPr>
                <w:rFonts w:ascii="宋体" w:hAnsi="宋体" w:eastAsia="宋体" w:cs="宋体"/>
                <w:lang w:val="zh-TW" w:eastAsia="zh-TW"/>
              </w:rPr>
            </w:pPr>
          </w:p>
        </w:tc>
      </w:tr>
    </w:tbl>
    <w:p>
      <w:pPr>
        <w:framePr w:w="0" w:wrap="auto" w:vAnchor="margin" w:hAnchor="text" w:yAlign="inline"/>
        <w:widowControl/>
        <w:shd w:val="clear" w:color="auto" w:fill="FFFFFF"/>
        <w:jc w:val="both"/>
        <w:rPr>
          <w:kern w:val="0"/>
        </w:rPr>
      </w:pPr>
    </w:p>
    <w:p>
      <w:pPr>
        <w:framePr w:w="0" w:wrap="auto" w:vAnchor="margin" w:hAnchor="text" w:yAlign="inline"/>
        <w:widowControl/>
        <w:shd w:val="clear" w:color="auto" w:fill="FFFFFF"/>
        <w:jc w:val="center"/>
        <w:rPr>
          <w:kern w:val="0"/>
        </w:rPr>
      </w:pPr>
    </w:p>
    <w:p>
      <w:pPr>
        <w:framePr w:w="0" w:wrap="auto" w:vAnchor="margin" w:hAnchor="text" w:yAlign="inline"/>
        <w:widowControl/>
        <w:shd w:val="clear" w:color="auto" w:fill="FFFFFF"/>
        <w:jc w:val="left"/>
        <w:rPr>
          <w:kern w:val="0"/>
        </w:rPr>
      </w:pPr>
      <w:r>
        <w:rPr>
          <w:rFonts w:hint="eastAsia" w:eastAsia="Times New Roman"/>
          <w:kern w:val="0"/>
          <w:lang w:val="en-US"/>
        </w:rPr>
        <w:t>注必须附：设计与布展项目清单报价表（根据设计图自行编制详细组成文件，同时提供电子文件一份，否则为废标）</w:t>
      </w:r>
    </w:p>
    <w:p>
      <w:pPr>
        <w:framePr w:w="0" w:wrap="auto" w:vAnchor="margin" w:hAnchor="text" w:yAlign="inline"/>
        <w:widowControl/>
        <w:shd w:val="clear" w:color="auto" w:fill="FFFFFF"/>
        <w:jc w:val="center"/>
        <w:rPr>
          <w:kern w:val="0"/>
        </w:rPr>
      </w:pPr>
    </w:p>
    <w:p>
      <w:pPr>
        <w:framePr w:w="0" w:wrap="auto" w:vAnchor="margin" w:hAnchor="text" w:yAlign="inline"/>
        <w:widowControl/>
        <w:shd w:val="clear" w:color="auto" w:fill="FFFFFF"/>
        <w:jc w:val="both"/>
        <w:rPr>
          <w:kern w:val="0"/>
        </w:rPr>
      </w:pPr>
    </w:p>
    <w:p>
      <w:pPr>
        <w:framePr w:w="0" w:wrap="auto" w:vAnchor="margin" w:hAnchor="text" w:yAlign="inline"/>
        <w:widowControl/>
        <w:shd w:val="clear" w:color="auto" w:fill="FFFFFF"/>
        <w:jc w:val="center"/>
        <w:rPr>
          <w:kern w:val="0"/>
        </w:rPr>
      </w:pPr>
    </w:p>
    <w:p>
      <w:pPr>
        <w:framePr w:w="0" w:wrap="auto" w:vAnchor="margin" w:hAnchor="text" w:yAlign="inline"/>
        <w:widowControl/>
        <w:shd w:val="clear" w:color="auto" w:fill="FFFFFF"/>
        <w:jc w:val="center"/>
        <w:rPr>
          <w:kern w:val="0"/>
        </w:rPr>
      </w:pPr>
    </w:p>
    <w:p>
      <w:pPr>
        <w:framePr w:w="0" w:wrap="auto" w:vAnchor="margin" w:hAnchor="text" w:yAlign="inline"/>
        <w:widowControl/>
        <w:shd w:val="clear" w:color="auto" w:fill="FFFFFF"/>
        <w:jc w:val="center"/>
        <w:rPr>
          <w:kern w:val="0"/>
        </w:rPr>
      </w:pPr>
      <w:r>
        <w:rPr>
          <w:kern w:val="0"/>
          <w:lang w:val="en-US"/>
        </w:rPr>
        <w:t xml:space="preserve">                        </w:t>
      </w:r>
      <w:r>
        <w:rPr>
          <w:rFonts w:ascii="宋体" w:hAnsi="宋体" w:eastAsia="宋体" w:cs="宋体"/>
          <w:kern w:val="0"/>
          <w:lang w:val="zh-TW" w:eastAsia="zh-TW"/>
        </w:rPr>
        <w:t>报价公司名称（盖章）：</w:t>
      </w:r>
    </w:p>
    <w:p>
      <w:pPr>
        <w:framePr w:w="0" w:wrap="auto" w:vAnchor="margin" w:hAnchor="text" w:yAlign="inline"/>
        <w:widowControl/>
        <w:shd w:val="clear" w:color="auto" w:fill="FFFFFF"/>
        <w:rPr>
          <w:rFonts w:ascii="宋体" w:hAnsi="宋体" w:eastAsia="宋体" w:cs="宋体"/>
          <w:kern w:val="0"/>
          <w:lang w:val="zh-TW" w:eastAsia="zh-TW"/>
        </w:rPr>
      </w:pPr>
      <w:r>
        <w:rPr>
          <w:rFonts w:ascii="宋体" w:hAnsi="宋体" w:eastAsia="宋体" w:cs="宋体"/>
          <w:kern w:val="0"/>
          <w:lang w:val="zh-TW" w:eastAsia="zh-TW"/>
        </w:rPr>
        <w:t xml:space="preserve">          </w:t>
      </w:r>
      <w:r>
        <w:rPr>
          <w:rFonts w:hint="eastAsia" w:ascii="宋体" w:hAnsi="宋体" w:eastAsia="宋体" w:cs="宋体"/>
          <w:kern w:val="0"/>
          <w:lang w:val="en-US" w:eastAsia="zh-CN"/>
        </w:rPr>
        <w:t xml:space="preserve">                                       </w:t>
      </w:r>
      <w:r>
        <w:rPr>
          <w:rFonts w:ascii="宋体" w:hAnsi="宋体" w:eastAsia="宋体" w:cs="宋体"/>
          <w:kern w:val="0"/>
          <w:lang w:val="zh-TW" w:eastAsia="zh-TW"/>
        </w:rPr>
        <w:t>报价人</w:t>
      </w:r>
      <w:r>
        <w:rPr>
          <w:rFonts w:hint="eastAsia" w:ascii="宋体" w:hAnsi="宋体" w:eastAsia="宋体" w:cs="宋体"/>
          <w:kern w:val="0"/>
          <w:lang w:val="en-US" w:eastAsia="zh-CN"/>
        </w:rPr>
        <w:t>:</w:t>
      </w:r>
    </w:p>
    <w:p>
      <w:pPr>
        <w:framePr w:w="0" w:wrap="auto" w:vAnchor="margin" w:hAnchor="text" w:yAlign="inline"/>
        <w:widowControl/>
        <w:shd w:val="clear" w:color="auto" w:fill="FFFFFF"/>
        <w:rPr>
          <w:b/>
          <w:bCs/>
        </w:rPr>
      </w:pPr>
      <w:r>
        <w:rPr>
          <w:rFonts w:hint="eastAsia" w:ascii="宋体" w:hAnsi="宋体" w:eastAsia="宋体" w:cs="宋体"/>
          <w:kern w:val="0"/>
          <w:lang w:val="en-US" w:eastAsia="zh-CN"/>
        </w:rPr>
        <w:t xml:space="preserve">                                               </w:t>
      </w:r>
      <w:r>
        <w:rPr>
          <w:rFonts w:ascii="宋体" w:hAnsi="宋体" w:eastAsia="宋体" w:cs="宋体"/>
          <w:kern w:val="0"/>
          <w:lang w:val="zh-TW" w:eastAsia="zh-TW"/>
        </w:rPr>
        <w:t>报价日期：</w:t>
      </w:r>
    </w:p>
    <w:p>
      <w:pPr>
        <w:framePr w:w="0" w:wrap="auto" w:vAnchor="margin" w:hAnchor="text" w:yAlign="inline"/>
        <w:widowControl/>
        <w:shd w:val="clear" w:color="auto" w:fill="FFFFFF"/>
        <w:rPr>
          <w:b/>
          <w:bCs/>
        </w:rPr>
      </w:pPr>
    </w:p>
    <w:p>
      <w:pPr>
        <w:framePr w:w="0" w:wrap="auto" w:vAnchor="margin" w:hAnchor="text" w:yAlign="inline"/>
        <w:widowControl/>
        <w:shd w:val="clear" w:color="auto" w:fill="FFFFFF"/>
        <w:rPr>
          <w:b/>
          <w:bCs/>
        </w:rPr>
      </w:pPr>
    </w:p>
    <w:p>
      <w:pPr>
        <w:framePr w:w="0" w:wrap="auto" w:vAnchor="margin" w:hAnchor="text" w:yAlign="inline"/>
        <w:widowControl/>
        <w:shd w:val="clear" w:color="auto" w:fill="FFFFFF"/>
        <w:rPr>
          <w:b/>
          <w:bCs/>
        </w:rPr>
      </w:pPr>
    </w:p>
    <w:p>
      <w:pPr>
        <w:framePr w:w="0" w:wrap="auto" w:vAnchor="margin" w:hAnchor="text" w:yAlign="inline"/>
        <w:widowControl/>
        <w:shd w:val="clear" w:color="auto" w:fill="FFFFFF"/>
        <w:rPr>
          <w:b/>
          <w:bCs/>
        </w:rPr>
      </w:pPr>
    </w:p>
    <w:p>
      <w:pPr>
        <w:framePr w:w="0" w:wrap="auto" w:vAnchor="margin" w:hAnchor="text" w:yAlign="inline"/>
        <w:widowControl/>
        <w:shd w:val="clear" w:color="auto" w:fill="FFFFFF"/>
        <w:rPr>
          <w:rFonts w:hint="eastAsia"/>
          <w:b/>
          <w:bCs/>
          <w:lang w:val="en-US" w:eastAsia="zh-CN"/>
        </w:rPr>
      </w:pPr>
      <w:r>
        <w:rPr>
          <w:rFonts w:ascii="宋体" w:hAnsi="宋体" w:eastAsia="宋体" w:cs="宋体"/>
          <w:b/>
          <w:bCs/>
          <w:lang w:val="zh-TW" w:eastAsia="zh-TW"/>
        </w:rPr>
        <w:t>附件</w:t>
      </w:r>
      <w:r>
        <w:rPr>
          <w:b/>
          <w:bCs/>
          <w:lang w:val="en-US"/>
        </w:rPr>
        <w:t>5</w:t>
      </w:r>
      <w:r>
        <w:rPr>
          <w:rFonts w:hint="eastAsia"/>
          <w:b/>
          <w:bCs/>
          <w:lang w:val="en-US" w:eastAsia="zh-CN"/>
        </w:rPr>
        <w:t>-1展台平面图</w:t>
      </w:r>
    </w:p>
    <w:p>
      <w:pPr>
        <w:framePr w:w="0" w:wrap="auto" w:vAnchor="margin" w:hAnchor="text" w:yAlign="inline"/>
        <w:widowControl/>
        <w:shd w:val="clear" w:color="auto" w:fill="FFFFFF"/>
        <w:rPr>
          <w:rFonts w:hint="eastAsia"/>
          <w:b/>
          <w:bCs/>
          <w:lang w:val="zh-TW" w:eastAsia="zh-TW"/>
        </w:rPr>
      </w:pPr>
      <w:r>
        <w:rPr>
          <w:rFonts w:hint="eastAsia"/>
          <w:b/>
          <w:bCs/>
          <w:lang w:val="zh-TW" w:eastAsia="zh-TW"/>
        </w:rPr>
        <w:drawing>
          <wp:inline distT="0" distB="0" distL="114300" distR="114300">
            <wp:extent cx="5273675" cy="3808095"/>
            <wp:effectExtent l="0" t="0" r="3175" b="1905"/>
            <wp:docPr id="2" name="图片 2" descr="170207 CECEP-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0207 CECEP-V2"/>
                    <pic:cNvPicPr>
                      <a:picLocks noChangeAspect="1"/>
                    </pic:cNvPicPr>
                  </pic:nvPicPr>
                  <pic:blipFill>
                    <a:blip r:embed="rId6"/>
                    <a:stretch>
                      <a:fillRect/>
                    </a:stretch>
                  </pic:blipFill>
                  <pic:spPr>
                    <a:xfrm>
                      <a:off x="0" y="0"/>
                      <a:ext cx="5273675" cy="3808095"/>
                    </a:xfrm>
                    <a:prstGeom prst="rect">
                      <a:avLst/>
                    </a:prstGeom>
                  </pic:spPr>
                </pic:pic>
              </a:graphicData>
            </a:graphic>
          </wp:inline>
        </w:drawing>
      </w:r>
    </w:p>
    <w:p>
      <w:pPr>
        <w:framePr w:w="0" w:wrap="auto" w:vAnchor="margin" w:hAnchor="text" w:yAlign="inline"/>
        <w:widowControl/>
        <w:shd w:val="clear" w:color="auto" w:fill="FFFFFF"/>
        <w:rPr>
          <w:rFonts w:hint="eastAsia" w:ascii="宋体" w:hAnsi="宋体" w:eastAsia="宋体" w:cs="宋体"/>
          <w:b/>
          <w:bCs/>
          <w:lang w:val="zh-TW" w:eastAsia="zh-CN"/>
        </w:rPr>
      </w:pPr>
    </w:p>
    <w:p>
      <w:pPr>
        <w:framePr w:w="0" w:wrap="auto" w:vAnchor="margin" w:hAnchor="text" w:yAlign="inline"/>
        <w:widowControl/>
        <w:shd w:val="clear" w:color="auto" w:fill="FFFFFF"/>
        <w:rPr>
          <w:rFonts w:hint="eastAsia" w:ascii="宋体" w:hAnsi="宋体" w:eastAsia="宋体" w:cs="宋体"/>
          <w:b/>
          <w:bCs/>
          <w:lang w:val="en-US" w:eastAsia="zh-CN"/>
        </w:rPr>
      </w:pPr>
    </w:p>
    <w:p>
      <w:pPr>
        <w:framePr w:w="0" w:wrap="auto" w:vAnchor="margin" w:hAnchor="text" w:yAlign="inline"/>
        <w:widowControl/>
        <w:shd w:val="clear" w:color="auto" w:fill="FFFFFF"/>
        <w:rPr>
          <w:rFonts w:hint="eastAsia" w:ascii="宋体" w:hAnsi="宋体" w:eastAsia="宋体" w:cs="宋体"/>
          <w:b/>
          <w:bCs/>
          <w:lang w:val="en-US" w:eastAsia="zh-CN"/>
        </w:rPr>
      </w:pPr>
    </w:p>
    <w:sectPr>
      <w:headerReference r:id="rId3" w:type="default"/>
      <w:footerReference r:id="rId4" w:type="default"/>
      <w:pgSz w:w="11900" w:h="16840"/>
      <w:pgMar w:top="1389" w:right="1797" w:bottom="1389" w:left="1797" w:header="851" w:footer="851"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Helvetica">
    <w:altName w:val="Arial"/>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raditional Arabic">
    <w:panose1 w:val="02020603050405020304"/>
    <w:charset w:val="00"/>
    <w:family w:val="auto"/>
    <w:pitch w:val="default"/>
    <w:sig w:usb0="00006003" w:usb1="80000000" w:usb2="00000008" w:usb3="00000000" w:csb0="00000041" w:csb1="2008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0" w:wrap="auto" w:vAnchor="margin" w:hAnchor="text" w:yAlign="inline"/>
      <w:tabs>
        <w:tab w:val="right" w:pos="8286"/>
        <w:tab w:val="clear" w:pos="8306"/>
      </w:tabs>
      <w:jc w:val="center"/>
    </w:pPr>
    <w:r>
      <w:fldChar w:fldCharType="begin"/>
    </w:r>
    <w:r>
      <w:instrText xml:space="preserve"> PAGE </w:instrText>
    </w:r>
    <w:r>
      <w:fldChar w:fldCharType="separate"/>
    </w:r>
    <w:r>
      <w:t>10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0" w:wrap="auto" w:vAnchor="margin" w:hAnchor="text" w:yAlign="inline"/>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7310D"/>
    <w:multiLevelType w:val="multilevel"/>
    <w:tmpl w:val="5857310D"/>
    <w:lvl w:ilvl="0" w:tentative="0">
      <w:start w:val="1"/>
      <w:numFmt w:val="ideographDigital"/>
      <w:lvlText w:val="%1."/>
      <w:lvlJc w:val="left"/>
      <w:rPr>
        <w:rFonts w:ascii="宋体" w:hAnsi="宋体" w:eastAsia="宋体" w:cs="宋体"/>
        <w:kern w:val="0"/>
        <w:position w:val="0"/>
        <w:lang w:val="zh-TW" w:eastAsia="zh-TW"/>
      </w:rPr>
    </w:lvl>
    <w:lvl w:ilvl="1" w:tentative="0">
      <w:start w:val="1"/>
      <w:numFmt w:val="decimal"/>
      <w:lvlText w:val="%2."/>
      <w:lvlJc w:val="left"/>
      <w:rPr>
        <w:rFonts w:ascii="宋体" w:hAnsi="宋体" w:eastAsia="宋体" w:cs="宋体"/>
        <w:kern w:val="0"/>
        <w:position w:val="0"/>
        <w:lang w:val="zh-TW" w:eastAsia="zh-TW"/>
      </w:rPr>
    </w:lvl>
    <w:lvl w:ilvl="2" w:tentative="0">
      <w:start w:val="1"/>
      <w:numFmt w:val="decimal"/>
      <w:lvlText w:val="%3."/>
      <w:lvlJc w:val="left"/>
      <w:rPr>
        <w:rFonts w:ascii="宋体" w:hAnsi="宋体" w:eastAsia="宋体" w:cs="宋体"/>
        <w:kern w:val="0"/>
        <w:position w:val="0"/>
        <w:lang w:val="zh-TW" w:eastAsia="zh-TW"/>
      </w:rPr>
    </w:lvl>
    <w:lvl w:ilvl="3" w:tentative="0">
      <w:start w:val="1"/>
      <w:numFmt w:val="decimal"/>
      <w:lvlText w:val="%4."/>
      <w:lvlJc w:val="left"/>
      <w:rPr>
        <w:rFonts w:ascii="宋体" w:hAnsi="宋体" w:eastAsia="宋体" w:cs="宋体"/>
        <w:kern w:val="0"/>
        <w:position w:val="0"/>
        <w:lang w:val="zh-TW" w:eastAsia="zh-TW"/>
      </w:rPr>
    </w:lvl>
    <w:lvl w:ilvl="4" w:tentative="0">
      <w:start w:val="1"/>
      <w:numFmt w:val="decimal"/>
      <w:lvlText w:val="%5."/>
      <w:lvlJc w:val="left"/>
      <w:rPr>
        <w:rFonts w:ascii="宋体" w:hAnsi="宋体" w:eastAsia="宋体" w:cs="宋体"/>
        <w:kern w:val="0"/>
        <w:position w:val="0"/>
        <w:lang w:val="zh-TW" w:eastAsia="zh-TW"/>
      </w:rPr>
    </w:lvl>
    <w:lvl w:ilvl="5" w:tentative="0">
      <w:start w:val="1"/>
      <w:numFmt w:val="decimal"/>
      <w:lvlText w:val="%6."/>
      <w:lvlJc w:val="left"/>
      <w:rPr>
        <w:rFonts w:ascii="宋体" w:hAnsi="宋体" w:eastAsia="宋体" w:cs="宋体"/>
        <w:kern w:val="0"/>
        <w:position w:val="0"/>
        <w:lang w:val="zh-TW" w:eastAsia="zh-TW"/>
      </w:rPr>
    </w:lvl>
    <w:lvl w:ilvl="6" w:tentative="0">
      <w:start w:val="1"/>
      <w:numFmt w:val="decimal"/>
      <w:lvlText w:val="%7."/>
      <w:lvlJc w:val="left"/>
      <w:rPr>
        <w:rFonts w:ascii="宋体" w:hAnsi="宋体" w:eastAsia="宋体" w:cs="宋体"/>
        <w:kern w:val="0"/>
        <w:position w:val="0"/>
        <w:lang w:val="zh-TW" w:eastAsia="zh-TW"/>
      </w:rPr>
    </w:lvl>
    <w:lvl w:ilvl="7" w:tentative="0">
      <w:start w:val="1"/>
      <w:numFmt w:val="decimal"/>
      <w:lvlText w:val="%8."/>
      <w:lvlJc w:val="left"/>
      <w:rPr>
        <w:rFonts w:ascii="宋体" w:hAnsi="宋体" w:eastAsia="宋体" w:cs="宋体"/>
        <w:kern w:val="0"/>
        <w:position w:val="0"/>
        <w:lang w:val="zh-TW" w:eastAsia="zh-TW"/>
      </w:rPr>
    </w:lvl>
    <w:lvl w:ilvl="8" w:tentative="0">
      <w:start w:val="1"/>
      <w:numFmt w:val="decimal"/>
      <w:lvlText w:val="%9."/>
      <w:lvlJc w:val="left"/>
      <w:rPr>
        <w:rFonts w:ascii="宋体" w:hAnsi="宋体" w:eastAsia="宋体" w:cs="宋体"/>
        <w:kern w:val="0"/>
        <w:position w:val="0"/>
        <w:lang w:val="zh-TW" w:eastAsia="zh-TW"/>
      </w:rPr>
    </w:lvl>
  </w:abstractNum>
  <w:abstractNum w:abstractNumId="1">
    <w:nsid w:val="58573118"/>
    <w:multiLevelType w:val="multilevel"/>
    <w:tmpl w:val="58573118"/>
    <w:lvl w:ilvl="0" w:tentative="0">
      <w:start w:val="1"/>
      <w:numFmt w:val="decimal"/>
      <w:lvlText w:val="%1."/>
      <w:lvlJc w:val="left"/>
      <w:rPr>
        <w:rFonts w:ascii="宋体" w:hAnsi="宋体" w:eastAsia="宋体" w:cs="宋体"/>
        <w:kern w:val="0"/>
        <w:position w:val="0"/>
        <w:lang w:val="zh-TW" w:eastAsia="zh-TW"/>
      </w:rPr>
    </w:lvl>
    <w:lvl w:ilvl="1" w:tentative="0">
      <w:start w:val="1"/>
      <w:numFmt w:val="lowerLetter"/>
      <w:lvlText w:val="%2)"/>
      <w:lvlJc w:val="left"/>
      <w:rPr>
        <w:rFonts w:ascii="宋体" w:hAnsi="宋体" w:eastAsia="宋体" w:cs="宋体"/>
        <w:kern w:val="0"/>
        <w:position w:val="0"/>
        <w:lang w:val="zh-TW" w:eastAsia="zh-TW"/>
      </w:rPr>
    </w:lvl>
    <w:lvl w:ilvl="2" w:tentative="0">
      <w:start w:val="1"/>
      <w:numFmt w:val="lowerRoman"/>
      <w:lvlText w:val="%3."/>
      <w:lvlJc w:val="left"/>
      <w:rPr>
        <w:rFonts w:ascii="宋体" w:hAnsi="宋体" w:eastAsia="宋体" w:cs="宋体"/>
        <w:kern w:val="0"/>
        <w:position w:val="0"/>
        <w:lang w:val="zh-TW" w:eastAsia="zh-TW"/>
      </w:rPr>
    </w:lvl>
    <w:lvl w:ilvl="3" w:tentative="0">
      <w:start w:val="1"/>
      <w:numFmt w:val="decimal"/>
      <w:lvlText w:val="%4."/>
      <w:lvlJc w:val="left"/>
      <w:rPr>
        <w:rFonts w:ascii="宋体" w:hAnsi="宋体" w:eastAsia="宋体" w:cs="宋体"/>
        <w:kern w:val="0"/>
        <w:position w:val="0"/>
        <w:lang w:val="zh-TW" w:eastAsia="zh-TW"/>
      </w:rPr>
    </w:lvl>
    <w:lvl w:ilvl="4" w:tentative="0">
      <w:start w:val="1"/>
      <w:numFmt w:val="lowerLetter"/>
      <w:lvlText w:val="%5)"/>
      <w:lvlJc w:val="left"/>
      <w:rPr>
        <w:rFonts w:ascii="宋体" w:hAnsi="宋体" w:eastAsia="宋体" w:cs="宋体"/>
        <w:kern w:val="0"/>
        <w:position w:val="0"/>
        <w:lang w:val="zh-TW" w:eastAsia="zh-TW"/>
      </w:rPr>
    </w:lvl>
    <w:lvl w:ilvl="5" w:tentative="0">
      <w:start w:val="1"/>
      <w:numFmt w:val="lowerRoman"/>
      <w:lvlText w:val="%6."/>
      <w:lvlJc w:val="left"/>
      <w:rPr>
        <w:rFonts w:ascii="宋体" w:hAnsi="宋体" w:eastAsia="宋体" w:cs="宋体"/>
        <w:kern w:val="0"/>
        <w:position w:val="0"/>
        <w:lang w:val="zh-TW" w:eastAsia="zh-TW"/>
      </w:rPr>
    </w:lvl>
    <w:lvl w:ilvl="6" w:tentative="0">
      <w:start w:val="1"/>
      <w:numFmt w:val="decimal"/>
      <w:lvlText w:val="%7."/>
      <w:lvlJc w:val="left"/>
      <w:rPr>
        <w:rFonts w:ascii="宋体" w:hAnsi="宋体" w:eastAsia="宋体" w:cs="宋体"/>
        <w:kern w:val="0"/>
        <w:position w:val="0"/>
        <w:lang w:val="zh-TW" w:eastAsia="zh-TW"/>
      </w:rPr>
    </w:lvl>
    <w:lvl w:ilvl="7" w:tentative="0">
      <w:start w:val="1"/>
      <w:numFmt w:val="lowerLetter"/>
      <w:lvlText w:val="%8)"/>
      <w:lvlJc w:val="left"/>
      <w:rPr>
        <w:rFonts w:ascii="宋体" w:hAnsi="宋体" w:eastAsia="宋体" w:cs="宋体"/>
        <w:kern w:val="0"/>
        <w:position w:val="0"/>
        <w:lang w:val="zh-TW" w:eastAsia="zh-TW"/>
      </w:rPr>
    </w:lvl>
    <w:lvl w:ilvl="8" w:tentative="0">
      <w:start w:val="1"/>
      <w:numFmt w:val="lowerRoman"/>
      <w:lvlText w:val="%9."/>
      <w:lvlJc w:val="left"/>
      <w:rPr>
        <w:rFonts w:ascii="宋体" w:hAnsi="宋体" w:eastAsia="宋体" w:cs="宋体"/>
        <w:kern w:val="0"/>
        <w:position w:val="0"/>
        <w:lang w:val="zh-TW" w:eastAsia="zh-TW"/>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noLineBreaksAfter w:lang="zh-CN" w:val="‘“(〔[{〈《「『【⦅〘〖«〝︵︷︹︻︽︿﹁﹃﹇﹙﹛﹝｢"/>
  <w:noLineBreaksBefore w:lang="zh-CN" w:val="’”)〕]}〉"/>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01D3E86"/>
    <w:rsid w:val="00246E1A"/>
    <w:rsid w:val="003D034A"/>
    <w:rsid w:val="00443222"/>
    <w:rsid w:val="00531D72"/>
    <w:rsid w:val="006756E3"/>
    <w:rsid w:val="009D4F70"/>
    <w:rsid w:val="00B521EA"/>
    <w:rsid w:val="00C201B2"/>
    <w:rsid w:val="00F80133"/>
    <w:rsid w:val="01152CCD"/>
    <w:rsid w:val="012443EB"/>
    <w:rsid w:val="012D3531"/>
    <w:rsid w:val="013B02CD"/>
    <w:rsid w:val="01592BE7"/>
    <w:rsid w:val="01D453A3"/>
    <w:rsid w:val="01DA74D7"/>
    <w:rsid w:val="01DE79B5"/>
    <w:rsid w:val="021D3216"/>
    <w:rsid w:val="021F6054"/>
    <w:rsid w:val="025257A7"/>
    <w:rsid w:val="029B054D"/>
    <w:rsid w:val="02A56F6B"/>
    <w:rsid w:val="02A95994"/>
    <w:rsid w:val="02B1156F"/>
    <w:rsid w:val="02B62926"/>
    <w:rsid w:val="02CF4FA3"/>
    <w:rsid w:val="02D97BC7"/>
    <w:rsid w:val="02EC2A06"/>
    <w:rsid w:val="030C3966"/>
    <w:rsid w:val="0326432E"/>
    <w:rsid w:val="032A3673"/>
    <w:rsid w:val="03520B71"/>
    <w:rsid w:val="03B35F00"/>
    <w:rsid w:val="03CA3BDD"/>
    <w:rsid w:val="03D602F9"/>
    <w:rsid w:val="03E24C1A"/>
    <w:rsid w:val="03EA5F68"/>
    <w:rsid w:val="03EE3532"/>
    <w:rsid w:val="04022574"/>
    <w:rsid w:val="04311096"/>
    <w:rsid w:val="0451523E"/>
    <w:rsid w:val="045C14A8"/>
    <w:rsid w:val="04CB7A31"/>
    <w:rsid w:val="04CF643C"/>
    <w:rsid w:val="051A3DA4"/>
    <w:rsid w:val="05CC0C5B"/>
    <w:rsid w:val="05DC4DBE"/>
    <w:rsid w:val="05F33FA1"/>
    <w:rsid w:val="06293E0F"/>
    <w:rsid w:val="0638754B"/>
    <w:rsid w:val="06401C24"/>
    <w:rsid w:val="06545847"/>
    <w:rsid w:val="06A51E8F"/>
    <w:rsid w:val="06AD76D5"/>
    <w:rsid w:val="06B8273C"/>
    <w:rsid w:val="06BA404A"/>
    <w:rsid w:val="06C95292"/>
    <w:rsid w:val="06EB79C9"/>
    <w:rsid w:val="06F31942"/>
    <w:rsid w:val="07571745"/>
    <w:rsid w:val="07E24FAD"/>
    <w:rsid w:val="08082ED8"/>
    <w:rsid w:val="080D51D5"/>
    <w:rsid w:val="08303CD2"/>
    <w:rsid w:val="08395D1C"/>
    <w:rsid w:val="085D2FB8"/>
    <w:rsid w:val="086256DE"/>
    <w:rsid w:val="08713C27"/>
    <w:rsid w:val="0876702A"/>
    <w:rsid w:val="08AF60DC"/>
    <w:rsid w:val="08D95A31"/>
    <w:rsid w:val="08F00F3F"/>
    <w:rsid w:val="08F621CB"/>
    <w:rsid w:val="08F83FCC"/>
    <w:rsid w:val="09186525"/>
    <w:rsid w:val="09340B39"/>
    <w:rsid w:val="09524D52"/>
    <w:rsid w:val="095B5B98"/>
    <w:rsid w:val="09624DED"/>
    <w:rsid w:val="09672D4B"/>
    <w:rsid w:val="099D4E3A"/>
    <w:rsid w:val="099E1714"/>
    <w:rsid w:val="09D72D18"/>
    <w:rsid w:val="0A1C78FA"/>
    <w:rsid w:val="0A1E0963"/>
    <w:rsid w:val="0A2433D3"/>
    <w:rsid w:val="0A2C7FF8"/>
    <w:rsid w:val="0A4F3CDD"/>
    <w:rsid w:val="0A506307"/>
    <w:rsid w:val="0AC50CF9"/>
    <w:rsid w:val="0ACF348F"/>
    <w:rsid w:val="0AD3785C"/>
    <w:rsid w:val="0ADF48F8"/>
    <w:rsid w:val="0B222F7B"/>
    <w:rsid w:val="0B657CFA"/>
    <w:rsid w:val="0B676D0D"/>
    <w:rsid w:val="0B89474D"/>
    <w:rsid w:val="0B931032"/>
    <w:rsid w:val="0B9844AC"/>
    <w:rsid w:val="0BA9090D"/>
    <w:rsid w:val="0BC61CE1"/>
    <w:rsid w:val="0BF72162"/>
    <w:rsid w:val="0C127052"/>
    <w:rsid w:val="0C2A0BD0"/>
    <w:rsid w:val="0C80129E"/>
    <w:rsid w:val="0C8857CC"/>
    <w:rsid w:val="0C8C1218"/>
    <w:rsid w:val="0CA05E7E"/>
    <w:rsid w:val="0CB24737"/>
    <w:rsid w:val="0CF55D1F"/>
    <w:rsid w:val="0D187A94"/>
    <w:rsid w:val="0D823E95"/>
    <w:rsid w:val="0D8605A7"/>
    <w:rsid w:val="0DA35A3C"/>
    <w:rsid w:val="0DCA0780"/>
    <w:rsid w:val="0DD06CE7"/>
    <w:rsid w:val="0DD6106C"/>
    <w:rsid w:val="0DD676A7"/>
    <w:rsid w:val="0DF95B0C"/>
    <w:rsid w:val="0E034EDE"/>
    <w:rsid w:val="0E3B45ED"/>
    <w:rsid w:val="0E4E660E"/>
    <w:rsid w:val="0E4F211C"/>
    <w:rsid w:val="0E5A2813"/>
    <w:rsid w:val="0EA14DFD"/>
    <w:rsid w:val="0EFE0CB1"/>
    <w:rsid w:val="0F172947"/>
    <w:rsid w:val="0F1D5913"/>
    <w:rsid w:val="0F2E2B54"/>
    <w:rsid w:val="0F3C78C8"/>
    <w:rsid w:val="0F5E078A"/>
    <w:rsid w:val="0FA9133D"/>
    <w:rsid w:val="0FB177CC"/>
    <w:rsid w:val="0FCF02EF"/>
    <w:rsid w:val="0FF500A7"/>
    <w:rsid w:val="10023A4E"/>
    <w:rsid w:val="10230AF9"/>
    <w:rsid w:val="105259AC"/>
    <w:rsid w:val="10661CF7"/>
    <w:rsid w:val="107C13BA"/>
    <w:rsid w:val="10D13306"/>
    <w:rsid w:val="10DD4202"/>
    <w:rsid w:val="114564FF"/>
    <w:rsid w:val="116B2A7F"/>
    <w:rsid w:val="11B73882"/>
    <w:rsid w:val="11EB1454"/>
    <w:rsid w:val="12152459"/>
    <w:rsid w:val="12173FFD"/>
    <w:rsid w:val="125F3A95"/>
    <w:rsid w:val="12B748E3"/>
    <w:rsid w:val="12CB6F49"/>
    <w:rsid w:val="12F449D6"/>
    <w:rsid w:val="13017950"/>
    <w:rsid w:val="13502B34"/>
    <w:rsid w:val="137B38A8"/>
    <w:rsid w:val="1393140A"/>
    <w:rsid w:val="13DB57DD"/>
    <w:rsid w:val="141A2239"/>
    <w:rsid w:val="145D25E3"/>
    <w:rsid w:val="147C188B"/>
    <w:rsid w:val="148122D3"/>
    <w:rsid w:val="14857D37"/>
    <w:rsid w:val="14D7610E"/>
    <w:rsid w:val="14D76DE1"/>
    <w:rsid w:val="14E4534D"/>
    <w:rsid w:val="14EE4035"/>
    <w:rsid w:val="14FE418D"/>
    <w:rsid w:val="153E61A5"/>
    <w:rsid w:val="15733E03"/>
    <w:rsid w:val="158A1A33"/>
    <w:rsid w:val="158D2551"/>
    <w:rsid w:val="159E50C2"/>
    <w:rsid w:val="15DD4D19"/>
    <w:rsid w:val="15E11E33"/>
    <w:rsid w:val="15E13AFB"/>
    <w:rsid w:val="164F55B1"/>
    <w:rsid w:val="169F4F1D"/>
    <w:rsid w:val="16B57295"/>
    <w:rsid w:val="16C37DDD"/>
    <w:rsid w:val="174618CA"/>
    <w:rsid w:val="17505E9A"/>
    <w:rsid w:val="17645DC4"/>
    <w:rsid w:val="179C70FD"/>
    <w:rsid w:val="17AD13AC"/>
    <w:rsid w:val="17D73B40"/>
    <w:rsid w:val="17FC3BA9"/>
    <w:rsid w:val="180016D2"/>
    <w:rsid w:val="18167199"/>
    <w:rsid w:val="18422ECA"/>
    <w:rsid w:val="18504685"/>
    <w:rsid w:val="185528CB"/>
    <w:rsid w:val="18996085"/>
    <w:rsid w:val="189F305D"/>
    <w:rsid w:val="18E03D68"/>
    <w:rsid w:val="18EA505E"/>
    <w:rsid w:val="18F91D03"/>
    <w:rsid w:val="18FB5556"/>
    <w:rsid w:val="194D4C39"/>
    <w:rsid w:val="195D2E5A"/>
    <w:rsid w:val="196B4CCC"/>
    <w:rsid w:val="197D78F9"/>
    <w:rsid w:val="199B3DBE"/>
    <w:rsid w:val="19A55FDE"/>
    <w:rsid w:val="19B80421"/>
    <w:rsid w:val="1A016C9F"/>
    <w:rsid w:val="1A990A7C"/>
    <w:rsid w:val="1A9A4A2F"/>
    <w:rsid w:val="1AA26ABD"/>
    <w:rsid w:val="1AC95ADA"/>
    <w:rsid w:val="1B08268E"/>
    <w:rsid w:val="1B0D1273"/>
    <w:rsid w:val="1B19395F"/>
    <w:rsid w:val="1B1B6215"/>
    <w:rsid w:val="1B6A66B9"/>
    <w:rsid w:val="1B7A40AD"/>
    <w:rsid w:val="1B9902D9"/>
    <w:rsid w:val="1BAF11F3"/>
    <w:rsid w:val="1BC428C1"/>
    <w:rsid w:val="1C204473"/>
    <w:rsid w:val="1C2C1707"/>
    <w:rsid w:val="1C7F1993"/>
    <w:rsid w:val="1C8F6CD2"/>
    <w:rsid w:val="1CA81841"/>
    <w:rsid w:val="1CE96BE6"/>
    <w:rsid w:val="1CEF31C7"/>
    <w:rsid w:val="1D0441FC"/>
    <w:rsid w:val="1D137DF3"/>
    <w:rsid w:val="1D377A34"/>
    <w:rsid w:val="1D525D4A"/>
    <w:rsid w:val="1D535DFD"/>
    <w:rsid w:val="1DCA788D"/>
    <w:rsid w:val="1E092005"/>
    <w:rsid w:val="1E097C8A"/>
    <w:rsid w:val="1E1B78DA"/>
    <w:rsid w:val="1E47013F"/>
    <w:rsid w:val="1E702A23"/>
    <w:rsid w:val="1E783F7A"/>
    <w:rsid w:val="1E9521A0"/>
    <w:rsid w:val="1EC82233"/>
    <w:rsid w:val="1ED44487"/>
    <w:rsid w:val="1F587797"/>
    <w:rsid w:val="1F9817D9"/>
    <w:rsid w:val="1FAF69F5"/>
    <w:rsid w:val="1FBB23F4"/>
    <w:rsid w:val="1FD70C51"/>
    <w:rsid w:val="200E52A5"/>
    <w:rsid w:val="20163BA2"/>
    <w:rsid w:val="20203871"/>
    <w:rsid w:val="204361A8"/>
    <w:rsid w:val="204651B6"/>
    <w:rsid w:val="206A6187"/>
    <w:rsid w:val="20847DF4"/>
    <w:rsid w:val="20C313B4"/>
    <w:rsid w:val="20F44AAF"/>
    <w:rsid w:val="213129DD"/>
    <w:rsid w:val="213357CB"/>
    <w:rsid w:val="213A0C75"/>
    <w:rsid w:val="215673D0"/>
    <w:rsid w:val="215A0AB0"/>
    <w:rsid w:val="2160491C"/>
    <w:rsid w:val="218226E1"/>
    <w:rsid w:val="218E6C9C"/>
    <w:rsid w:val="219946AE"/>
    <w:rsid w:val="21B91DE2"/>
    <w:rsid w:val="21C84520"/>
    <w:rsid w:val="21D50DFD"/>
    <w:rsid w:val="21F01E3E"/>
    <w:rsid w:val="222412F5"/>
    <w:rsid w:val="224B7E65"/>
    <w:rsid w:val="224F07C1"/>
    <w:rsid w:val="22724143"/>
    <w:rsid w:val="2280458E"/>
    <w:rsid w:val="22E9729C"/>
    <w:rsid w:val="23432BAE"/>
    <w:rsid w:val="23704863"/>
    <w:rsid w:val="23AF1CFC"/>
    <w:rsid w:val="23D07314"/>
    <w:rsid w:val="240C01BC"/>
    <w:rsid w:val="240D5295"/>
    <w:rsid w:val="24676680"/>
    <w:rsid w:val="248A5157"/>
    <w:rsid w:val="2496281C"/>
    <w:rsid w:val="24A718CD"/>
    <w:rsid w:val="24CF7AAB"/>
    <w:rsid w:val="2514198A"/>
    <w:rsid w:val="253665E0"/>
    <w:rsid w:val="253C66FD"/>
    <w:rsid w:val="25417965"/>
    <w:rsid w:val="25435020"/>
    <w:rsid w:val="255C2529"/>
    <w:rsid w:val="259E5A69"/>
    <w:rsid w:val="25AC48B8"/>
    <w:rsid w:val="25AF04EA"/>
    <w:rsid w:val="25D065B7"/>
    <w:rsid w:val="25DA3764"/>
    <w:rsid w:val="25F25CC6"/>
    <w:rsid w:val="25FF740F"/>
    <w:rsid w:val="26113614"/>
    <w:rsid w:val="2623176A"/>
    <w:rsid w:val="2627470F"/>
    <w:rsid w:val="26721DBF"/>
    <w:rsid w:val="268431A1"/>
    <w:rsid w:val="26894726"/>
    <w:rsid w:val="26971AA3"/>
    <w:rsid w:val="26C21854"/>
    <w:rsid w:val="271A6D1E"/>
    <w:rsid w:val="271E7518"/>
    <w:rsid w:val="272E4F2B"/>
    <w:rsid w:val="27440695"/>
    <w:rsid w:val="2747370B"/>
    <w:rsid w:val="27683A3D"/>
    <w:rsid w:val="276E3C55"/>
    <w:rsid w:val="27B264AE"/>
    <w:rsid w:val="2820299B"/>
    <w:rsid w:val="28344E70"/>
    <w:rsid w:val="28422DF0"/>
    <w:rsid w:val="28473CC2"/>
    <w:rsid w:val="288040CF"/>
    <w:rsid w:val="28A81238"/>
    <w:rsid w:val="28B171C9"/>
    <w:rsid w:val="28DC1E17"/>
    <w:rsid w:val="28DD0335"/>
    <w:rsid w:val="290C6041"/>
    <w:rsid w:val="291A5A69"/>
    <w:rsid w:val="292D55E9"/>
    <w:rsid w:val="295C4818"/>
    <w:rsid w:val="297C4F4D"/>
    <w:rsid w:val="29C441A7"/>
    <w:rsid w:val="29EF02BE"/>
    <w:rsid w:val="29FB1BA5"/>
    <w:rsid w:val="2A645713"/>
    <w:rsid w:val="2A6562AC"/>
    <w:rsid w:val="2A7B090C"/>
    <w:rsid w:val="2A8D55D6"/>
    <w:rsid w:val="2A9D45DD"/>
    <w:rsid w:val="2AA026A5"/>
    <w:rsid w:val="2AE9542D"/>
    <w:rsid w:val="2AFF019D"/>
    <w:rsid w:val="2B05337E"/>
    <w:rsid w:val="2B082C27"/>
    <w:rsid w:val="2B20484A"/>
    <w:rsid w:val="2B5D2ECB"/>
    <w:rsid w:val="2B7927B4"/>
    <w:rsid w:val="2B866391"/>
    <w:rsid w:val="2BDD1F35"/>
    <w:rsid w:val="2C055AA0"/>
    <w:rsid w:val="2C341874"/>
    <w:rsid w:val="2C3E4592"/>
    <w:rsid w:val="2C421170"/>
    <w:rsid w:val="2C442BDC"/>
    <w:rsid w:val="2C4D3128"/>
    <w:rsid w:val="2C4F60B1"/>
    <w:rsid w:val="2C621E69"/>
    <w:rsid w:val="2C673EEF"/>
    <w:rsid w:val="2C733C8F"/>
    <w:rsid w:val="2C7472E5"/>
    <w:rsid w:val="2C753C29"/>
    <w:rsid w:val="2C783C46"/>
    <w:rsid w:val="2CBA64D0"/>
    <w:rsid w:val="2CC0170A"/>
    <w:rsid w:val="2CCD6F10"/>
    <w:rsid w:val="2CF077F1"/>
    <w:rsid w:val="2D2A1B72"/>
    <w:rsid w:val="2D444176"/>
    <w:rsid w:val="2D5C7855"/>
    <w:rsid w:val="2D5F054C"/>
    <w:rsid w:val="2E025F62"/>
    <w:rsid w:val="2E144941"/>
    <w:rsid w:val="2E170244"/>
    <w:rsid w:val="2E2B7C6C"/>
    <w:rsid w:val="2E5474E0"/>
    <w:rsid w:val="2E605EBC"/>
    <w:rsid w:val="2E6A16C9"/>
    <w:rsid w:val="2EAF6CA6"/>
    <w:rsid w:val="2EB97E21"/>
    <w:rsid w:val="2EDA50D9"/>
    <w:rsid w:val="2EE15694"/>
    <w:rsid w:val="2F0023BC"/>
    <w:rsid w:val="2F0A0478"/>
    <w:rsid w:val="2F0D7A17"/>
    <w:rsid w:val="2F1768E4"/>
    <w:rsid w:val="2F3F38CA"/>
    <w:rsid w:val="2F802BA4"/>
    <w:rsid w:val="2FB1019A"/>
    <w:rsid w:val="2FDD035B"/>
    <w:rsid w:val="30115171"/>
    <w:rsid w:val="309767DE"/>
    <w:rsid w:val="30B4631B"/>
    <w:rsid w:val="30BF0C1D"/>
    <w:rsid w:val="30C010DE"/>
    <w:rsid w:val="30C02554"/>
    <w:rsid w:val="30D3314C"/>
    <w:rsid w:val="30F91C46"/>
    <w:rsid w:val="311A34D6"/>
    <w:rsid w:val="31345847"/>
    <w:rsid w:val="31417144"/>
    <w:rsid w:val="315904D0"/>
    <w:rsid w:val="31614B2F"/>
    <w:rsid w:val="316627CD"/>
    <w:rsid w:val="31880A2F"/>
    <w:rsid w:val="318A3586"/>
    <w:rsid w:val="31D31A0C"/>
    <w:rsid w:val="31F36645"/>
    <w:rsid w:val="320A1A7D"/>
    <w:rsid w:val="3234115A"/>
    <w:rsid w:val="328D4E23"/>
    <w:rsid w:val="32B653C2"/>
    <w:rsid w:val="32C50213"/>
    <w:rsid w:val="32C83B3D"/>
    <w:rsid w:val="32EF45EF"/>
    <w:rsid w:val="32F103AC"/>
    <w:rsid w:val="32F63CDF"/>
    <w:rsid w:val="32FF38B4"/>
    <w:rsid w:val="331B2BDB"/>
    <w:rsid w:val="332063D5"/>
    <w:rsid w:val="336C3AE5"/>
    <w:rsid w:val="33740EBE"/>
    <w:rsid w:val="33870BBE"/>
    <w:rsid w:val="33B93347"/>
    <w:rsid w:val="33CE37D4"/>
    <w:rsid w:val="33D15484"/>
    <w:rsid w:val="33D55CB6"/>
    <w:rsid w:val="33E8323E"/>
    <w:rsid w:val="33EF5AC4"/>
    <w:rsid w:val="34013A55"/>
    <w:rsid w:val="34070871"/>
    <w:rsid w:val="344477BA"/>
    <w:rsid w:val="34883BC5"/>
    <w:rsid w:val="349370B0"/>
    <w:rsid w:val="3495331E"/>
    <w:rsid w:val="34CB38B2"/>
    <w:rsid w:val="352A596F"/>
    <w:rsid w:val="35742B79"/>
    <w:rsid w:val="3581258E"/>
    <w:rsid w:val="35830E94"/>
    <w:rsid w:val="358427B6"/>
    <w:rsid w:val="358671A9"/>
    <w:rsid w:val="3595753A"/>
    <w:rsid w:val="35CA1569"/>
    <w:rsid w:val="35EC6B1A"/>
    <w:rsid w:val="35ED1FE2"/>
    <w:rsid w:val="35EF5C82"/>
    <w:rsid w:val="36181BB5"/>
    <w:rsid w:val="3619615D"/>
    <w:rsid w:val="361F554A"/>
    <w:rsid w:val="36370D1F"/>
    <w:rsid w:val="3655696B"/>
    <w:rsid w:val="36686D55"/>
    <w:rsid w:val="367D3047"/>
    <w:rsid w:val="36B2773C"/>
    <w:rsid w:val="36E16952"/>
    <w:rsid w:val="374A251A"/>
    <w:rsid w:val="374C2431"/>
    <w:rsid w:val="376E1168"/>
    <w:rsid w:val="37747D27"/>
    <w:rsid w:val="379312FA"/>
    <w:rsid w:val="37AE3845"/>
    <w:rsid w:val="38263538"/>
    <w:rsid w:val="383F5F30"/>
    <w:rsid w:val="38650DED"/>
    <w:rsid w:val="387539E0"/>
    <w:rsid w:val="38B82347"/>
    <w:rsid w:val="38E73B9C"/>
    <w:rsid w:val="38F64284"/>
    <w:rsid w:val="39330C82"/>
    <w:rsid w:val="395E5CCB"/>
    <w:rsid w:val="39B935E5"/>
    <w:rsid w:val="3A3E50E5"/>
    <w:rsid w:val="3A3F083B"/>
    <w:rsid w:val="3A633EF4"/>
    <w:rsid w:val="3A7D30D5"/>
    <w:rsid w:val="3A7E2D31"/>
    <w:rsid w:val="3AD34A31"/>
    <w:rsid w:val="3AD737BB"/>
    <w:rsid w:val="3ADD4D48"/>
    <w:rsid w:val="3B251430"/>
    <w:rsid w:val="3B286A6B"/>
    <w:rsid w:val="3B2908C1"/>
    <w:rsid w:val="3B4F6EA7"/>
    <w:rsid w:val="3B7B1CAB"/>
    <w:rsid w:val="3B961A36"/>
    <w:rsid w:val="3BA32B57"/>
    <w:rsid w:val="3C276596"/>
    <w:rsid w:val="3C2C3488"/>
    <w:rsid w:val="3C39748B"/>
    <w:rsid w:val="3C6B7503"/>
    <w:rsid w:val="3C793B11"/>
    <w:rsid w:val="3C7D2A24"/>
    <w:rsid w:val="3C87628A"/>
    <w:rsid w:val="3C95227D"/>
    <w:rsid w:val="3CA03AAA"/>
    <w:rsid w:val="3CB511DE"/>
    <w:rsid w:val="3CBF6FF0"/>
    <w:rsid w:val="3CD67184"/>
    <w:rsid w:val="3CDD2D39"/>
    <w:rsid w:val="3CEA2DE8"/>
    <w:rsid w:val="3D042CC8"/>
    <w:rsid w:val="3D832E24"/>
    <w:rsid w:val="3E12409B"/>
    <w:rsid w:val="3E585916"/>
    <w:rsid w:val="3E872F7C"/>
    <w:rsid w:val="3E9D3817"/>
    <w:rsid w:val="3EAD05A4"/>
    <w:rsid w:val="3EB805AE"/>
    <w:rsid w:val="3EF135D9"/>
    <w:rsid w:val="3F07315D"/>
    <w:rsid w:val="3F1837F4"/>
    <w:rsid w:val="3F28013A"/>
    <w:rsid w:val="3F5A67FC"/>
    <w:rsid w:val="3FD91038"/>
    <w:rsid w:val="3FE37E88"/>
    <w:rsid w:val="3FF61117"/>
    <w:rsid w:val="40156A64"/>
    <w:rsid w:val="40156D2C"/>
    <w:rsid w:val="40505849"/>
    <w:rsid w:val="40570AFA"/>
    <w:rsid w:val="405F71DB"/>
    <w:rsid w:val="409B5728"/>
    <w:rsid w:val="411F2BC2"/>
    <w:rsid w:val="415604B4"/>
    <w:rsid w:val="417E1528"/>
    <w:rsid w:val="41DC675C"/>
    <w:rsid w:val="41F65194"/>
    <w:rsid w:val="4230599C"/>
    <w:rsid w:val="426211A4"/>
    <w:rsid w:val="426E7374"/>
    <w:rsid w:val="42A9740C"/>
    <w:rsid w:val="42B34605"/>
    <w:rsid w:val="42DA0BFF"/>
    <w:rsid w:val="42DC5F28"/>
    <w:rsid w:val="42DC5FB3"/>
    <w:rsid w:val="42EA4DC7"/>
    <w:rsid w:val="43123335"/>
    <w:rsid w:val="43286178"/>
    <w:rsid w:val="436F5EE6"/>
    <w:rsid w:val="43A72658"/>
    <w:rsid w:val="43AF3BD7"/>
    <w:rsid w:val="43B44B60"/>
    <w:rsid w:val="43C067FA"/>
    <w:rsid w:val="43CA4B02"/>
    <w:rsid w:val="43DA1F9A"/>
    <w:rsid w:val="43F66A0E"/>
    <w:rsid w:val="43FB4F92"/>
    <w:rsid w:val="44046052"/>
    <w:rsid w:val="44066BF8"/>
    <w:rsid w:val="4408635D"/>
    <w:rsid w:val="443F320E"/>
    <w:rsid w:val="44B42A0F"/>
    <w:rsid w:val="44CE4C7E"/>
    <w:rsid w:val="45082D01"/>
    <w:rsid w:val="45122EF4"/>
    <w:rsid w:val="452158DF"/>
    <w:rsid w:val="452813D8"/>
    <w:rsid w:val="4575760A"/>
    <w:rsid w:val="458D4E9A"/>
    <w:rsid w:val="45AB1928"/>
    <w:rsid w:val="45C46CD3"/>
    <w:rsid w:val="45C86A05"/>
    <w:rsid w:val="46064EFA"/>
    <w:rsid w:val="46204B82"/>
    <w:rsid w:val="462E52D0"/>
    <w:rsid w:val="4643136A"/>
    <w:rsid w:val="469052F2"/>
    <w:rsid w:val="469503B2"/>
    <w:rsid w:val="46C25091"/>
    <w:rsid w:val="46F42753"/>
    <w:rsid w:val="47544AF7"/>
    <w:rsid w:val="477328A4"/>
    <w:rsid w:val="478D65E8"/>
    <w:rsid w:val="47A35B01"/>
    <w:rsid w:val="47AE62FE"/>
    <w:rsid w:val="47C20845"/>
    <w:rsid w:val="47E91698"/>
    <w:rsid w:val="47F40B15"/>
    <w:rsid w:val="48217F43"/>
    <w:rsid w:val="48AC1949"/>
    <w:rsid w:val="48DC259C"/>
    <w:rsid w:val="492C290A"/>
    <w:rsid w:val="494E24B3"/>
    <w:rsid w:val="495A144C"/>
    <w:rsid w:val="496724AB"/>
    <w:rsid w:val="49777806"/>
    <w:rsid w:val="49AF1957"/>
    <w:rsid w:val="49BF145A"/>
    <w:rsid w:val="49E250BA"/>
    <w:rsid w:val="49E30FEE"/>
    <w:rsid w:val="4A043415"/>
    <w:rsid w:val="4A1775B3"/>
    <w:rsid w:val="4A205C79"/>
    <w:rsid w:val="4A235AD2"/>
    <w:rsid w:val="4A28662E"/>
    <w:rsid w:val="4A356522"/>
    <w:rsid w:val="4A7766BD"/>
    <w:rsid w:val="4AA46D15"/>
    <w:rsid w:val="4AEA5CF8"/>
    <w:rsid w:val="4AF40279"/>
    <w:rsid w:val="4AF7072F"/>
    <w:rsid w:val="4B015184"/>
    <w:rsid w:val="4B1E5925"/>
    <w:rsid w:val="4B4C323C"/>
    <w:rsid w:val="4B562CB0"/>
    <w:rsid w:val="4B6625CA"/>
    <w:rsid w:val="4B6F2F19"/>
    <w:rsid w:val="4B8B24EE"/>
    <w:rsid w:val="4BA117CD"/>
    <w:rsid w:val="4BFE3A3A"/>
    <w:rsid w:val="4C026948"/>
    <w:rsid w:val="4C2061B9"/>
    <w:rsid w:val="4C235916"/>
    <w:rsid w:val="4C287B21"/>
    <w:rsid w:val="4C5343FB"/>
    <w:rsid w:val="4C562CCA"/>
    <w:rsid w:val="4C5C588B"/>
    <w:rsid w:val="4C923E28"/>
    <w:rsid w:val="4CA901C6"/>
    <w:rsid w:val="4D112740"/>
    <w:rsid w:val="4D2956BC"/>
    <w:rsid w:val="4D4966D7"/>
    <w:rsid w:val="4D4E357A"/>
    <w:rsid w:val="4D73187A"/>
    <w:rsid w:val="4D921649"/>
    <w:rsid w:val="4DB054E2"/>
    <w:rsid w:val="4DDF14EB"/>
    <w:rsid w:val="4DE57CFA"/>
    <w:rsid w:val="4E273728"/>
    <w:rsid w:val="4E365F2A"/>
    <w:rsid w:val="4E443F0C"/>
    <w:rsid w:val="4E567DE4"/>
    <w:rsid w:val="4E647F2A"/>
    <w:rsid w:val="4E691323"/>
    <w:rsid w:val="4E87235F"/>
    <w:rsid w:val="4E8D0B4B"/>
    <w:rsid w:val="4E996298"/>
    <w:rsid w:val="4EE06587"/>
    <w:rsid w:val="4EF8356A"/>
    <w:rsid w:val="4F080687"/>
    <w:rsid w:val="4F433AD2"/>
    <w:rsid w:val="4F4E63F4"/>
    <w:rsid w:val="4F5275C5"/>
    <w:rsid w:val="4F8A3BFA"/>
    <w:rsid w:val="4F8F65DA"/>
    <w:rsid w:val="4FB40021"/>
    <w:rsid w:val="4FB562C5"/>
    <w:rsid w:val="4FB67DDD"/>
    <w:rsid w:val="4FEB7874"/>
    <w:rsid w:val="50236991"/>
    <w:rsid w:val="502450EF"/>
    <w:rsid w:val="503C0EEC"/>
    <w:rsid w:val="505E33B4"/>
    <w:rsid w:val="50C46B4F"/>
    <w:rsid w:val="50D31549"/>
    <w:rsid w:val="51092B59"/>
    <w:rsid w:val="511D0562"/>
    <w:rsid w:val="512C36BE"/>
    <w:rsid w:val="5142397C"/>
    <w:rsid w:val="514A11DF"/>
    <w:rsid w:val="514D7948"/>
    <w:rsid w:val="515123FD"/>
    <w:rsid w:val="51515DB8"/>
    <w:rsid w:val="5155576D"/>
    <w:rsid w:val="515E71D5"/>
    <w:rsid w:val="51637E6B"/>
    <w:rsid w:val="51927E84"/>
    <w:rsid w:val="523A427C"/>
    <w:rsid w:val="529E71FB"/>
    <w:rsid w:val="52A9063E"/>
    <w:rsid w:val="52F9754C"/>
    <w:rsid w:val="532F3A42"/>
    <w:rsid w:val="53486508"/>
    <w:rsid w:val="53686C33"/>
    <w:rsid w:val="53BE12AE"/>
    <w:rsid w:val="53D41688"/>
    <w:rsid w:val="53F67878"/>
    <w:rsid w:val="54016363"/>
    <w:rsid w:val="54432C7B"/>
    <w:rsid w:val="54463D20"/>
    <w:rsid w:val="54827DD0"/>
    <w:rsid w:val="549D4880"/>
    <w:rsid w:val="54A965B2"/>
    <w:rsid w:val="54BA7E19"/>
    <w:rsid w:val="54C17890"/>
    <w:rsid w:val="54CE7B37"/>
    <w:rsid w:val="54E342C9"/>
    <w:rsid w:val="553A02B0"/>
    <w:rsid w:val="553A4440"/>
    <w:rsid w:val="55581AAB"/>
    <w:rsid w:val="55877F96"/>
    <w:rsid w:val="55962FA2"/>
    <w:rsid w:val="55CC33D0"/>
    <w:rsid w:val="55D63F8B"/>
    <w:rsid w:val="55F167A5"/>
    <w:rsid w:val="560E63FC"/>
    <w:rsid w:val="5612190F"/>
    <w:rsid w:val="56141EAA"/>
    <w:rsid w:val="5684180F"/>
    <w:rsid w:val="56885D1A"/>
    <w:rsid w:val="568C317A"/>
    <w:rsid w:val="56A763A5"/>
    <w:rsid w:val="56AF30BC"/>
    <w:rsid w:val="56C136EE"/>
    <w:rsid w:val="56E16CB8"/>
    <w:rsid w:val="56ED67B9"/>
    <w:rsid w:val="56EF2E1C"/>
    <w:rsid w:val="56F00B3F"/>
    <w:rsid w:val="56FF241A"/>
    <w:rsid w:val="57405D09"/>
    <w:rsid w:val="57836670"/>
    <w:rsid w:val="57A644C4"/>
    <w:rsid w:val="57B2246B"/>
    <w:rsid w:val="5833389C"/>
    <w:rsid w:val="583761F0"/>
    <w:rsid w:val="583D48CA"/>
    <w:rsid w:val="58650931"/>
    <w:rsid w:val="58660E59"/>
    <w:rsid w:val="587F5602"/>
    <w:rsid w:val="58C9487C"/>
    <w:rsid w:val="58F8259D"/>
    <w:rsid w:val="593B2383"/>
    <w:rsid w:val="59883B26"/>
    <w:rsid w:val="59F40C6F"/>
    <w:rsid w:val="5A013DAA"/>
    <w:rsid w:val="5A0F4183"/>
    <w:rsid w:val="5A474002"/>
    <w:rsid w:val="5A491F77"/>
    <w:rsid w:val="5A5C0729"/>
    <w:rsid w:val="5A7B2130"/>
    <w:rsid w:val="5A8D51B5"/>
    <w:rsid w:val="5AB7517D"/>
    <w:rsid w:val="5AE3146E"/>
    <w:rsid w:val="5AE723B3"/>
    <w:rsid w:val="5AF10D3B"/>
    <w:rsid w:val="5AFA43A1"/>
    <w:rsid w:val="5B3B1382"/>
    <w:rsid w:val="5B3F657E"/>
    <w:rsid w:val="5B751E49"/>
    <w:rsid w:val="5BA45A58"/>
    <w:rsid w:val="5BE828BF"/>
    <w:rsid w:val="5C081071"/>
    <w:rsid w:val="5C1B15E3"/>
    <w:rsid w:val="5C3203BE"/>
    <w:rsid w:val="5C7564BB"/>
    <w:rsid w:val="5CA57058"/>
    <w:rsid w:val="5CAB0012"/>
    <w:rsid w:val="5D831809"/>
    <w:rsid w:val="5DB25BF8"/>
    <w:rsid w:val="5DBF14E2"/>
    <w:rsid w:val="5DCD4F2B"/>
    <w:rsid w:val="5DE41557"/>
    <w:rsid w:val="5E1D6534"/>
    <w:rsid w:val="5E4033E6"/>
    <w:rsid w:val="5E4D117D"/>
    <w:rsid w:val="5EA410FD"/>
    <w:rsid w:val="5EE6715C"/>
    <w:rsid w:val="5F14134E"/>
    <w:rsid w:val="5F3A1533"/>
    <w:rsid w:val="5F3E205A"/>
    <w:rsid w:val="5F404F46"/>
    <w:rsid w:val="5F5A78C5"/>
    <w:rsid w:val="5F6D4C59"/>
    <w:rsid w:val="5F6D7133"/>
    <w:rsid w:val="5FAD687E"/>
    <w:rsid w:val="5FFA0687"/>
    <w:rsid w:val="600B4A30"/>
    <w:rsid w:val="60153D4D"/>
    <w:rsid w:val="60171E4F"/>
    <w:rsid w:val="603D4CE5"/>
    <w:rsid w:val="60421164"/>
    <w:rsid w:val="60573BDD"/>
    <w:rsid w:val="60BD4E21"/>
    <w:rsid w:val="60E046BC"/>
    <w:rsid w:val="610F106E"/>
    <w:rsid w:val="61336A68"/>
    <w:rsid w:val="615D4FEF"/>
    <w:rsid w:val="61B641AF"/>
    <w:rsid w:val="61BB46E4"/>
    <w:rsid w:val="61C019A8"/>
    <w:rsid w:val="61CE5BBF"/>
    <w:rsid w:val="61E20E2A"/>
    <w:rsid w:val="624D473A"/>
    <w:rsid w:val="626D5330"/>
    <w:rsid w:val="63411B78"/>
    <w:rsid w:val="63533EE3"/>
    <w:rsid w:val="63696DE3"/>
    <w:rsid w:val="637832F2"/>
    <w:rsid w:val="63A971B0"/>
    <w:rsid w:val="63C116C5"/>
    <w:rsid w:val="63C15767"/>
    <w:rsid w:val="63CD317A"/>
    <w:rsid w:val="640345DB"/>
    <w:rsid w:val="64797FE7"/>
    <w:rsid w:val="647B22BA"/>
    <w:rsid w:val="64AC7CD4"/>
    <w:rsid w:val="650E7542"/>
    <w:rsid w:val="652F5929"/>
    <w:rsid w:val="65D22638"/>
    <w:rsid w:val="65E215BB"/>
    <w:rsid w:val="65E721A1"/>
    <w:rsid w:val="661B16AF"/>
    <w:rsid w:val="664B1B5B"/>
    <w:rsid w:val="664E2A80"/>
    <w:rsid w:val="66540761"/>
    <w:rsid w:val="6655522E"/>
    <w:rsid w:val="665A366F"/>
    <w:rsid w:val="66AD5409"/>
    <w:rsid w:val="66B419F7"/>
    <w:rsid w:val="66DB1B94"/>
    <w:rsid w:val="66E75E14"/>
    <w:rsid w:val="676C25E5"/>
    <w:rsid w:val="677E6AE8"/>
    <w:rsid w:val="68632406"/>
    <w:rsid w:val="686E5813"/>
    <w:rsid w:val="6879133E"/>
    <w:rsid w:val="687B0C88"/>
    <w:rsid w:val="68BD4A9D"/>
    <w:rsid w:val="68C426FC"/>
    <w:rsid w:val="68CF2729"/>
    <w:rsid w:val="68D67217"/>
    <w:rsid w:val="68E779CB"/>
    <w:rsid w:val="68E91D5B"/>
    <w:rsid w:val="68F91AAE"/>
    <w:rsid w:val="691D5F4B"/>
    <w:rsid w:val="69335A39"/>
    <w:rsid w:val="6942219C"/>
    <w:rsid w:val="699C5114"/>
    <w:rsid w:val="69AD11A0"/>
    <w:rsid w:val="69AD4BC8"/>
    <w:rsid w:val="69D20997"/>
    <w:rsid w:val="69F11BDA"/>
    <w:rsid w:val="69F40B5D"/>
    <w:rsid w:val="6A0F1A65"/>
    <w:rsid w:val="6A5E3369"/>
    <w:rsid w:val="6A862FBB"/>
    <w:rsid w:val="6A8C7D9D"/>
    <w:rsid w:val="6AC64A21"/>
    <w:rsid w:val="6AFF0016"/>
    <w:rsid w:val="6B221680"/>
    <w:rsid w:val="6B2B3E7C"/>
    <w:rsid w:val="6B3A7A54"/>
    <w:rsid w:val="6B59669B"/>
    <w:rsid w:val="6B5D5731"/>
    <w:rsid w:val="6B5E7350"/>
    <w:rsid w:val="6B632AA9"/>
    <w:rsid w:val="6BCF0BC2"/>
    <w:rsid w:val="6BD60456"/>
    <w:rsid w:val="6BD679EF"/>
    <w:rsid w:val="6BDD7832"/>
    <w:rsid w:val="6BDE4FBC"/>
    <w:rsid w:val="6BE67637"/>
    <w:rsid w:val="6BE774A5"/>
    <w:rsid w:val="6C3B457D"/>
    <w:rsid w:val="6C590B17"/>
    <w:rsid w:val="6CBE6DDE"/>
    <w:rsid w:val="6CD64B87"/>
    <w:rsid w:val="6CE366DE"/>
    <w:rsid w:val="6CEC39D7"/>
    <w:rsid w:val="6D031C3B"/>
    <w:rsid w:val="6D62575A"/>
    <w:rsid w:val="6D632ED9"/>
    <w:rsid w:val="6D8357B3"/>
    <w:rsid w:val="6D8E2B6C"/>
    <w:rsid w:val="6DE75911"/>
    <w:rsid w:val="6E3471AC"/>
    <w:rsid w:val="6E4434E8"/>
    <w:rsid w:val="6E515AD3"/>
    <w:rsid w:val="6E5250F2"/>
    <w:rsid w:val="6E5D44D6"/>
    <w:rsid w:val="6E86431A"/>
    <w:rsid w:val="6E8B3546"/>
    <w:rsid w:val="6EA34932"/>
    <w:rsid w:val="6EBA2BCA"/>
    <w:rsid w:val="6ECD5678"/>
    <w:rsid w:val="6EE663F1"/>
    <w:rsid w:val="6F9B77B5"/>
    <w:rsid w:val="6FD623A0"/>
    <w:rsid w:val="700B3A26"/>
    <w:rsid w:val="701C529C"/>
    <w:rsid w:val="70426B74"/>
    <w:rsid w:val="70597913"/>
    <w:rsid w:val="70834FA1"/>
    <w:rsid w:val="708A5715"/>
    <w:rsid w:val="709E2656"/>
    <w:rsid w:val="70B273C2"/>
    <w:rsid w:val="70F834C8"/>
    <w:rsid w:val="71307AFE"/>
    <w:rsid w:val="719D0ECC"/>
    <w:rsid w:val="71A92901"/>
    <w:rsid w:val="71AE5B17"/>
    <w:rsid w:val="71D64B0B"/>
    <w:rsid w:val="71D843C5"/>
    <w:rsid w:val="71DA28CF"/>
    <w:rsid w:val="71E26B75"/>
    <w:rsid w:val="71E65D91"/>
    <w:rsid w:val="71F63370"/>
    <w:rsid w:val="724036DA"/>
    <w:rsid w:val="72D2543D"/>
    <w:rsid w:val="736E71D3"/>
    <w:rsid w:val="737E1D27"/>
    <w:rsid w:val="73910EC5"/>
    <w:rsid w:val="73D9520A"/>
    <w:rsid w:val="73E35E99"/>
    <w:rsid w:val="73E94981"/>
    <w:rsid w:val="74177656"/>
    <w:rsid w:val="746B2057"/>
    <w:rsid w:val="74714759"/>
    <w:rsid w:val="748B352B"/>
    <w:rsid w:val="74900458"/>
    <w:rsid w:val="7496384C"/>
    <w:rsid w:val="74E634D5"/>
    <w:rsid w:val="754108F8"/>
    <w:rsid w:val="757517D5"/>
    <w:rsid w:val="75961801"/>
    <w:rsid w:val="75B625D5"/>
    <w:rsid w:val="75B8207D"/>
    <w:rsid w:val="75D33F85"/>
    <w:rsid w:val="76083F4F"/>
    <w:rsid w:val="760C335B"/>
    <w:rsid w:val="76147810"/>
    <w:rsid w:val="76B37C16"/>
    <w:rsid w:val="76D5479F"/>
    <w:rsid w:val="76DC0717"/>
    <w:rsid w:val="76DF30A9"/>
    <w:rsid w:val="76FD1CDD"/>
    <w:rsid w:val="770D79EE"/>
    <w:rsid w:val="77191E56"/>
    <w:rsid w:val="77786702"/>
    <w:rsid w:val="777E5A05"/>
    <w:rsid w:val="778A1B7E"/>
    <w:rsid w:val="77B36F53"/>
    <w:rsid w:val="77F60C49"/>
    <w:rsid w:val="781865EC"/>
    <w:rsid w:val="781B0B6E"/>
    <w:rsid w:val="782D061D"/>
    <w:rsid w:val="7841691C"/>
    <w:rsid w:val="78430147"/>
    <w:rsid w:val="784330A8"/>
    <w:rsid w:val="78803612"/>
    <w:rsid w:val="78F50EC0"/>
    <w:rsid w:val="790A3AB2"/>
    <w:rsid w:val="794952C0"/>
    <w:rsid w:val="79640E17"/>
    <w:rsid w:val="796F7212"/>
    <w:rsid w:val="7987325A"/>
    <w:rsid w:val="798915E5"/>
    <w:rsid w:val="798B68F8"/>
    <w:rsid w:val="79984834"/>
    <w:rsid w:val="79C86AE7"/>
    <w:rsid w:val="79E300CE"/>
    <w:rsid w:val="7A43052E"/>
    <w:rsid w:val="7A433FC7"/>
    <w:rsid w:val="7A543689"/>
    <w:rsid w:val="7A6736A5"/>
    <w:rsid w:val="7A723226"/>
    <w:rsid w:val="7A723323"/>
    <w:rsid w:val="7ACC5A94"/>
    <w:rsid w:val="7AE10990"/>
    <w:rsid w:val="7B0E4DA3"/>
    <w:rsid w:val="7B37264F"/>
    <w:rsid w:val="7B495F56"/>
    <w:rsid w:val="7B7903FA"/>
    <w:rsid w:val="7B834D7B"/>
    <w:rsid w:val="7BD50CFA"/>
    <w:rsid w:val="7BD52CD5"/>
    <w:rsid w:val="7C0A3AEA"/>
    <w:rsid w:val="7C463983"/>
    <w:rsid w:val="7C490662"/>
    <w:rsid w:val="7C5F1C2C"/>
    <w:rsid w:val="7C717A8E"/>
    <w:rsid w:val="7C8C54CB"/>
    <w:rsid w:val="7C935D25"/>
    <w:rsid w:val="7CAB0067"/>
    <w:rsid w:val="7CC10416"/>
    <w:rsid w:val="7CD4116F"/>
    <w:rsid w:val="7CEB62F1"/>
    <w:rsid w:val="7CF2156D"/>
    <w:rsid w:val="7D296E15"/>
    <w:rsid w:val="7D3B296D"/>
    <w:rsid w:val="7D6E62DA"/>
    <w:rsid w:val="7D792D58"/>
    <w:rsid w:val="7D94572D"/>
    <w:rsid w:val="7DBD52E3"/>
    <w:rsid w:val="7DE551B3"/>
    <w:rsid w:val="7DE643FD"/>
    <w:rsid w:val="7E7D4D10"/>
    <w:rsid w:val="7EC8388B"/>
    <w:rsid w:val="7F01773A"/>
    <w:rsid w:val="7F784972"/>
    <w:rsid w:val="7F7E07C0"/>
    <w:rsid w:val="7F895F12"/>
    <w:rsid w:val="7F994994"/>
    <w:rsid w:val="7FA049FD"/>
    <w:rsid w:val="7FA13647"/>
    <w:rsid w:val="7FD27F7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Arial Unicode MS" w:eastAsia="Arial Unicode MS" w:cs="Arial Unicode MS"/>
      <w:color w:val="000000"/>
      <w:spacing w:val="0"/>
      <w:w w:val="100"/>
      <w:kern w:val="2"/>
      <w:position w:val="0"/>
      <w:sz w:val="21"/>
      <w:szCs w:val="21"/>
      <w:u w:val="none" w:color="000000"/>
      <w:vertAlign w:val="baseline"/>
      <w:lang w:val="en-US" w:eastAsia="en-US" w:bidi="ar-SA"/>
    </w:rPr>
  </w:style>
  <w:style w:type="character" w:default="1" w:styleId="4">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Times New Roman" w:hAnsi="Arial Unicode MS" w:eastAsia="Arial Unicode MS" w:cs="Arial Unicode MS"/>
      <w:color w:val="000000"/>
      <w:spacing w:val="0"/>
      <w:w w:val="100"/>
      <w:kern w:val="2"/>
      <w:position w:val="0"/>
      <w:sz w:val="18"/>
      <w:szCs w:val="18"/>
      <w:u w:val="none" w:color="000000"/>
      <w:vertAlign w:val="baseline"/>
      <w:lang w:val="en-US"/>
    </w:rPr>
  </w:style>
  <w:style w:type="character" w:styleId="5">
    <w:name w:val="Hyperlink"/>
    <w:qFormat/>
    <w:uiPriority w:val="0"/>
    <w:rPr>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8">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9">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Arial Unicode MS" w:eastAsia="Arial Unicode MS" w:cs="Arial Unicode MS"/>
      <w:color w:val="000000"/>
      <w:spacing w:val="0"/>
      <w:w w:val="100"/>
      <w:kern w:val="0"/>
      <w:position w:val="0"/>
      <w:sz w:val="24"/>
      <w:szCs w:val="24"/>
      <w:u w:val="none" w:color="auto"/>
      <w:vertAlign w:val="baseline"/>
    </w:rPr>
  </w:style>
  <w:style w:type="paragraph" w:customStyle="1" w:styleId="10">
    <w:name w:val="p0"/>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0"/>
      <w:position w:val="0"/>
      <w:sz w:val="21"/>
      <w:szCs w:val="21"/>
      <w:u w:val="none" w:color="000000"/>
      <w:vertAlign w:val="baseline"/>
      <w:lang w:val="en-US"/>
    </w:rPr>
  </w:style>
  <w:style w:type="paragraph" w:customStyle="1" w:styleId="11">
    <w:name w:val="正文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Helvetica" w:cs="Arial Unicode MS"/>
      <w:color w:val="000000"/>
      <w:spacing w:val="0"/>
      <w:w w:val="100"/>
      <w:kern w:val="0"/>
      <w:position w:val="0"/>
      <w:sz w:val="24"/>
      <w:szCs w:val="24"/>
      <w:u w:val="none" w:color="000000"/>
      <w:vertAlign w:val="baseline"/>
      <w:lang w:val="zh-CN" w:eastAsia="zh-CN"/>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2016-12-19T00:57:00Z</dcterms:created>
  <dc:creator>fengyun</dc:creator>
  <cp:lastModifiedBy>冯芸</cp:lastModifiedBy>
  <dcterms:modified xsi:type="dcterms:W3CDTF">2017-03-09T06:18:52Z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